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8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7"/>
      </w:tblGrid>
      <w:tr w:rsidR="002029A6" w:rsidRPr="003A2751" w14:paraId="0B6C2FCF" w14:textId="77777777" w:rsidTr="002029A6">
        <w:trPr>
          <w:trHeight w:val="2388"/>
        </w:trPr>
        <w:tc>
          <w:tcPr>
            <w:tcW w:w="6027" w:type="dxa"/>
          </w:tcPr>
          <w:p w14:paraId="16C7C3AD" w14:textId="5996EAE0" w:rsidR="00FA4EFB" w:rsidRPr="00355770" w:rsidRDefault="00FA4EFB" w:rsidP="00FA4EFB">
            <w:pPr>
              <w:pStyle w:val="Title"/>
              <w:framePr w:hSpace="0" w:wrap="auto" w:vAnchor="margin" w:yAlign="inline"/>
              <w:suppressOverlap w:val="0"/>
              <w:rPr>
                <w:bCs/>
                <w:sz w:val="28"/>
                <w:szCs w:val="28"/>
              </w:rPr>
            </w:pPr>
            <w:bookmarkStart w:id="0" w:name="_Hlk195086851"/>
            <w:r w:rsidRPr="00355770">
              <w:rPr>
                <w:bCs/>
                <w:sz w:val="28"/>
                <w:szCs w:val="28"/>
              </w:rPr>
              <w:t xml:space="preserve">DIP Change Request </w:t>
            </w:r>
            <w:r w:rsidR="00355770" w:rsidRPr="00355770">
              <w:rPr>
                <w:bCs/>
                <w:sz w:val="28"/>
                <w:szCs w:val="28"/>
              </w:rPr>
              <w:t xml:space="preserve">Proposal Form </w:t>
            </w:r>
          </w:p>
          <w:p w14:paraId="22AB0DA2" w14:textId="77777777" w:rsidR="00355770" w:rsidRPr="00355770" w:rsidRDefault="00355770" w:rsidP="00355770"/>
          <w:p w14:paraId="65370949" w14:textId="3172A8F0" w:rsidR="002029A6" w:rsidRPr="00217D58" w:rsidRDefault="002029A6" w:rsidP="00217D58">
            <w:pPr>
              <w:pStyle w:val="Title"/>
              <w:framePr w:hSpace="0" w:wrap="auto" w:vAnchor="margin" w:yAlign="inline"/>
              <w:suppressOverlap w:val="0"/>
            </w:pPr>
          </w:p>
        </w:tc>
      </w:tr>
    </w:tbl>
    <w:p w14:paraId="5CB20560" w14:textId="6D9F926A" w:rsidR="00E2168A" w:rsidRDefault="00E2168A" w:rsidP="00D77447">
      <w:pPr>
        <w:pStyle w:val="EMRSBody"/>
      </w:pPr>
    </w:p>
    <w:p w14:paraId="64C72904" w14:textId="6FA8EACA" w:rsidR="003A2751" w:rsidRDefault="00BF2338" w:rsidP="00B63530">
      <w:pPr>
        <w:pStyle w:val="ElexonTableTextLarge0"/>
        <w:rPr>
          <w:rFonts w:cstheme="minorHAnsi"/>
          <w:b/>
          <w:bCs/>
        </w:rPr>
      </w:pPr>
      <w:r>
        <w:rPr>
          <w:rFonts w:ascii="ArialMT" w:hAnsi="ArialMT"/>
          <w:b/>
          <w:bCs/>
        </w:rPr>
        <w:br w:type="textWrapping" w:clear="all"/>
      </w:r>
      <w:sdt>
        <w:sdtPr>
          <w:rPr>
            <w:rStyle w:val="SubtitleChar"/>
            <w:b/>
            <w:bCs/>
            <w:color w:val="auto"/>
            <w:sz w:val="22"/>
            <w:szCs w:val="22"/>
          </w:rPr>
          <w:alias w:val="Document status"/>
          <w:tag w:val="Click to select document status"/>
          <w:id w:val="405815754"/>
          <w:placeholder>
            <w:docPart w:val="83A1430CE27B4233A4EA20E89300FB97"/>
          </w:placeholder>
          <w15:color w:val="000080"/>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cs="Times New Roman"/>
            <w:sz w:val="20"/>
            <w:szCs w:val="18"/>
          </w:rPr>
        </w:sdtEndPr>
        <w:sdtContent>
          <w:r w:rsidR="00F02D90">
            <w:rPr>
              <w:rStyle w:val="SubtitleChar"/>
              <w:b/>
              <w:bCs/>
              <w:color w:val="auto"/>
              <w:sz w:val="22"/>
              <w:szCs w:val="22"/>
            </w:rPr>
            <w:t>Public</w:t>
          </w:r>
        </w:sdtContent>
      </w:sdt>
    </w:p>
    <w:p w14:paraId="0D5825FC" w14:textId="77777777" w:rsidR="00E2168A" w:rsidRDefault="00E2168A" w:rsidP="00D77447">
      <w:pPr>
        <w:pStyle w:val="EMRSBody"/>
      </w:pPr>
    </w:p>
    <w:p w14:paraId="41AFE619" w14:textId="5887F2A6" w:rsidR="002029A6" w:rsidRDefault="002029A6" w:rsidP="00D77447">
      <w:pPr>
        <w:pStyle w:val="EMRSBody"/>
      </w:pPr>
    </w:p>
    <w:p w14:paraId="4BDDACC6" w14:textId="413E919E" w:rsidR="002029A6" w:rsidRDefault="002029A6" w:rsidP="00D77447">
      <w:pPr>
        <w:pStyle w:val="EMRSBody"/>
      </w:pPr>
    </w:p>
    <w:p w14:paraId="12550E03" w14:textId="5B738900" w:rsidR="002029A6" w:rsidRDefault="002029A6" w:rsidP="00D77447">
      <w:pPr>
        <w:pStyle w:val="EMRSBody"/>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998"/>
        <w:gridCol w:w="1998"/>
        <w:gridCol w:w="1998"/>
      </w:tblGrid>
      <w:tr w:rsidR="002029A6" w14:paraId="46C6BE49" w14:textId="77777777" w:rsidTr="00DC12F9">
        <w:trPr>
          <w:trHeight w:val="650"/>
        </w:trPr>
        <w:tc>
          <w:tcPr>
            <w:tcW w:w="1998" w:type="dxa"/>
          </w:tcPr>
          <w:p w14:paraId="7FC11CE7" w14:textId="5908B14D"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 owner</w:t>
            </w:r>
            <w:r w:rsidRPr="002029A6">
              <w:rPr>
                <w:rStyle w:val="Strong"/>
                <w:color w:val="auto"/>
              </w:rPr>
              <w:t xml:space="preserve"> </w:t>
            </w:r>
          </w:p>
          <w:p w14:paraId="040319D3" w14:textId="61FE1BD7" w:rsidR="002029A6" w:rsidRPr="00B63530" w:rsidRDefault="00F431D6" w:rsidP="00B63530">
            <w:pPr>
              <w:pStyle w:val="infotext"/>
            </w:pPr>
            <w:r>
              <w:rPr>
                <w:rStyle w:val="Strong"/>
              </w:rPr>
              <w:t>Proposer</w:t>
            </w:r>
          </w:p>
        </w:tc>
        <w:tc>
          <w:tcPr>
            <w:tcW w:w="1998" w:type="dxa"/>
          </w:tcPr>
          <w:p w14:paraId="57E5452C" w14:textId="2815C1B8" w:rsidR="002029A6" w:rsidRPr="002029A6" w:rsidRDefault="002029A6" w:rsidP="00B63530">
            <w:pPr>
              <w:pStyle w:val="ElexonTableTextSmall"/>
              <w:spacing w:line="260" w:lineRule="atLeast"/>
              <w:rPr>
                <w:rStyle w:val="Strong"/>
                <w:b w:val="0"/>
                <w:bCs w:val="0"/>
                <w:color w:val="auto"/>
              </w:rPr>
            </w:pPr>
            <w:r w:rsidRPr="00B63530">
              <w:t>Document</w:t>
            </w:r>
            <w:r w:rsidRPr="002029A6">
              <w:rPr>
                <w:rStyle w:val="Strong"/>
                <w:b w:val="0"/>
                <w:bCs w:val="0"/>
                <w:color w:val="auto"/>
              </w:rPr>
              <w:t xml:space="preserve"> number </w:t>
            </w:r>
          </w:p>
          <w:p w14:paraId="060257FF" w14:textId="0EC36EE8" w:rsidR="002029A6" w:rsidRPr="00B63530" w:rsidRDefault="00F02D90" w:rsidP="00B63530">
            <w:pPr>
              <w:pStyle w:val="infotext"/>
            </w:pPr>
            <w:r>
              <w:rPr>
                <w:rStyle w:val="Strong"/>
              </w:rPr>
              <w:t xml:space="preserve">1.0 </w:t>
            </w:r>
          </w:p>
        </w:tc>
        <w:tc>
          <w:tcPr>
            <w:tcW w:w="1998" w:type="dxa"/>
          </w:tcPr>
          <w:p w14:paraId="2C18159D" w14:textId="5FE59557"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Date</w:t>
            </w:r>
          </w:p>
          <w:p w14:paraId="22F688C9" w14:textId="5BC31D73" w:rsidR="002029A6" w:rsidRPr="002029A6" w:rsidRDefault="007C0EB2" w:rsidP="00B63530">
            <w:pPr>
              <w:pStyle w:val="infotext"/>
              <w:rPr>
                <w:rFonts w:cstheme="minorHAnsi"/>
                <w:bCs/>
              </w:rPr>
            </w:pPr>
            <w:r>
              <w:rPr>
                <w:rStyle w:val="Strong"/>
              </w:rPr>
              <w:t>04 May 2026</w:t>
            </w:r>
            <w:r w:rsidR="00F02D90">
              <w:rPr>
                <w:rStyle w:val="Strong"/>
                <w:bCs w:val="0"/>
              </w:rPr>
              <w:t xml:space="preserve"> </w:t>
            </w:r>
          </w:p>
        </w:tc>
        <w:tc>
          <w:tcPr>
            <w:tcW w:w="1998" w:type="dxa"/>
          </w:tcPr>
          <w:p w14:paraId="56B08AA6" w14:textId="6A78ACA4"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w:t>
            </w:r>
            <w:r>
              <w:rPr>
                <w:rStyle w:val="Strong"/>
                <w:b w:val="0"/>
                <w:bCs w:val="0"/>
                <w:color w:val="auto"/>
              </w:rPr>
              <w:t xml:space="preserve"> status</w:t>
            </w:r>
          </w:p>
          <w:p w14:paraId="66EA54DE" w14:textId="17A87DF1" w:rsidR="002029A6" w:rsidRPr="00B63530" w:rsidRDefault="00FA4EFB" w:rsidP="00B63530">
            <w:pPr>
              <w:pStyle w:val="infotext"/>
            </w:pPr>
            <w:r>
              <w:rPr>
                <w:rStyle w:val="Strong"/>
              </w:rPr>
              <w:t>Public</w:t>
            </w:r>
          </w:p>
        </w:tc>
      </w:tr>
    </w:tbl>
    <w:p w14:paraId="40D0ED36" w14:textId="660FFA64" w:rsidR="007E75F3" w:rsidRPr="00B55018" w:rsidRDefault="007E75F3" w:rsidP="00B55018">
      <w:pPr>
        <w:pStyle w:val="EMRSBody"/>
        <w:rPr>
          <w:szCs w:val="20"/>
        </w:rPr>
      </w:pPr>
    </w:p>
    <w:bookmarkEnd w:id="0"/>
    <w:p w14:paraId="0015C36D" w14:textId="0E05C1A5" w:rsidR="00B55018" w:rsidRPr="00B55018" w:rsidRDefault="00355770" w:rsidP="00B55018">
      <w:pPr>
        <w:pStyle w:val="TOCHead"/>
        <w:spacing w:after="120" w:line="260" w:lineRule="atLeast"/>
        <w:rPr>
          <w:sz w:val="20"/>
          <w:szCs w:val="20"/>
          <w:lang w:val="uk-UA"/>
        </w:rPr>
      </w:pPr>
      <w:r>
        <w:rPr>
          <w:lang w:eastAsia="en-GB"/>
        </w:rPr>
        <w:drawing>
          <wp:anchor distT="0" distB="0" distL="114300" distR="114300" simplePos="0" relativeHeight="251658240" behindDoc="1" locked="0" layoutInCell="1" allowOverlap="1" wp14:anchorId="2CEAAF08" wp14:editId="0DE29F53">
            <wp:simplePos x="0" y="0"/>
            <wp:positionH relativeFrom="margin">
              <wp:align>right</wp:align>
            </wp:positionH>
            <wp:positionV relativeFrom="paragraph">
              <wp:posOffset>337185</wp:posOffset>
            </wp:positionV>
            <wp:extent cx="6717832" cy="5038374"/>
            <wp:effectExtent l="0" t="0" r="6985" b="0"/>
            <wp:wrapNone/>
            <wp:docPr id="1874604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4405"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832" cy="5038374"/>
                    </a:xfrm>
                    <a:prstGeom prst="rect">
                      <a:avLst/>
                    </a:prstGeom>
                  </pic:spPr>
                </pic:pic>
              </a:graphicData>
            </a:graphic>
            <wp14:sizeRelH relativeFrom="margin">
              <wp14:pctWidth>0</wp14:pctWidth>
            </wp14:sizeRelH>
            <wp14:sizeRelV relativeFrom="margin">
              <wp14:pctHeight>0</wp14:pctHeight>
            </wp14:sizeRelV>
          </wp:anchor>
        </w:drawing>
      </w:r>
    </w:p>
    <w:p w14:paraId="70F9348A" w14:textId="652107B1" w:rsidR="00B55018" w:rsidRPr="00B55018" w:rsidRDefault="00B55018" w:rsidP="00B55018">
      <w:pPr>
        <w:pStyle w:val="TOCHead"/>
        <w:spacing w:after="120" w:line="260" w:lineRule="atLeast"/>
        <w:rPr>
          <w:sz w:val="20"/>
          <w:szCs w:val="20"/>
          <w:lang w:val="uk-UA"/>
        </w:rPr>
      </w:pPr>
    </w:p>
    <w:p w14:paraId="05A26D9B" w14:textId="77777777" w:rsidR="00B55018" w:rsidRPr="00B55018" w:rsidRDefault="00B55018" w:rsidP="00B55018">
      <w:pPr>
        <w:pStyle w:val="TOCHead"/>
        <w:spacing w:after="120" w:line="260" w:lineRule="atLeast"/>
        <w:rPr>
          <w:sz w:val="20"/>
          <w:szCs w:val="20"/>
          <w:lang w:val="uk-UA"/>
        </w:rPr>
      </w:pPr>
    </w:p>
    <w:p w14:paraId="34C22C4D" w14:textId="77777777" w:rsidR="00B55018" w:rsidRPr="00B55018" w:rsidRDefault="00B55018" w:rsidP="00B55018">
      <w:pPr>
        <w:pStyle w:val="TOCHead"/>
        <w:spacing w:after="120" w:line="260" w:lineRule="atLeast"/>
        <w:rPr>
          <w:sz w:val="20"/>
          <w:szCs w:val="20"/>
          <w:lang w:val="uk-UA"/>
        </w:rPr>
      </w:pPr>
    </w:p>
    <w:p w14:paraId="597BCB45" w14:textId="77777777" w:rsidR="00B55018" w:rsidRPr="00B55018" w:rsidRDefault="00B55018" w:rsidP="00B55018">
      <w:pPr>
        <w:pStyle w:val="TOCHead"/>
        <w:spacing w:after="120" w:line="260" w:lineRule="atLeast"/>
        <w:rPr>
          <w:sz w:val="20"/>
          <w:szCs w:val="20"/>
          <w:lang w:val="uk-UA"/>
        </w:rPr>
      </w:pPr>
    </w:p>
    <w:p w14:paraId="3BBB6D75" w14:textId="77777777" w:rsidR="00B55018" w:rsidRPr="00B55018" w:rsidRDefault="00B55018" w:rsidP="00B55018">
      <w:pPr>
        <w:pStyle w:val="TOCHead"/>
        <w:spacing w:after="120" w:line="260" w:lineRule="atLeast"/>
        <w:rPr>
          <w:sz w:val="20"/>
          <w:szCs w:val="20"/>
          <w:lang w:val="uk-UA"/>
        </w:rPr>
      </w:pPr>
    </w:p>
    <w:p w14:paraId="5970715C" w14:textId="77777777" w:rsidR="00B55018" w:rsidRPr="00B55018" w:rsidRDefault="00B55018" w:rsidP="00B55018">
      <w:pPr>
        <w:pStyle w:val="TOCHead"/>
        <w:spacing w:after="120" w:line="260" w:lineRule="atLeast"/>
        <w:rPr>
          <w:sz w:val="20"/>
          <w:szCs w:val="20"/>
          <w:lang w:val="uk-UA"/>
        </w:rPr>
      </w:pPr>
    </w:p>
    <w:p w14:paraId="33B241EE" w14:textId="77777777" w:rsidR="00B55018" w:rsidRDefault="00B55018" w:rsidP="00B55018">
      <w:pPr>
        <w:pStyle w:val="TOCHead"/>
        <w:spacing w:after="120" w:line="260" w:lineRule="atLeast"/>
        <w:rPr>
          <w:sz w:val="20"/>
          <w:szCs w:val="20"/>
          <w:lang w:val="uk-UA"/>
        </w:rPr>
      </w:pPr>
    </w:p>
    <w:p w14:paraId="77282E74" w14:textId="77777777" w:rsidR="00B55018" w:rsidRDefault="00B55018" w:rsidP="00B55018">
      <w:pPr>
        <w:pStyle w:val="TOCHead"/>
        <w:spacing w:after="120" w:line="260" w:lineRule="atLeast"/>
        <w:rPr>
          <w:sz w:val="20"/>
          <w:szCs w:val="20"/>
          <w:lang w:val="uk-UA"/>
        </w:rPr>
      </w:pPr>
    </w:p>
    <w:p w14:paraId="7F6BB995" w14:textId="77777777" w:rsidR="00B55018" w:rsidRDefault="00B55018" w:rsidP="00B55018">
      <w:pPr>
        <w:pStyle w:val="TOCHead"/>
        <w:spacing w:after="120" w:line="260" w:lineRule="atLeast"/>
        <w:rPr>
          <w:sz w:val="20"/>
          <w:szCs w:val="20"/>
          <w:lang w:val="uk-UA"/>
        </w:rPr>
      </w:pPr>
    </w:p>
    <w:p w14:paraId="4CD01363" w14:textId="77777777" w:rsidR="00B55018" w:rsidRDefault="00B55018" w:rsidP="00B55018">
      <w:pPr>
        <w:pStyle w:val="TOCHead"/>
        <w:spacing w:after="120" w:line="260" w:lineRule="atLeast"/>
        <w:rPr>
          <w:sz w:val="20"/>
          <w:szCs w:val="20"/>
          <w:lang w:val="uk-UA"/>
        </w:rPr>
      </w:pPr>
    </w:p>
    <w:p w14:paraId="28B4645E" w14:textId="77777777" w:rsidR="00B55018" w:rsidRDefault="00B55018" w:rsidP="00B55018">
      <w:pPr>
        <w:pStyle w:val="TOCHead"/>
        <w:spacing w:after="120" w:line="260" w:lineRule="atLeast"/>
        <w:rPr>
          <w:sz w:val="20"/>
          <w:szCs w:val="20"/>
          <w:lang w:val="uk-UA"/>
        </w:rPr>
      </w:pPr>
    </w:p>
    <w:p w14:paraId="2DFE2B5C" w14:textId="77777777" w:rsidR="00B55018" w:rsidRDefault="00B55018" w:rsidP="00B55018">
      <w:pPr>
        <w:pStyle w:val="TOCHead"/>
        <w:spacing w:after="120" w:line="260" w:lineRule="atLeast"/>
        <w:rPr>
          <w:sz w:val="20"/>
          <w:szCs w:val="20"/>
          <w:lang w:val="uk-UA"/>
        </w:rPr>
      </w:pPr>
    </w:p>
    <w:p w14:paraId="3A5CAE87" w14:textId="77777777" w:rsidR="00B55018" w:rsidRDefault="00B55018" w:rsidP="00B55018">
      <w:pPr>
        <w:pStyle w:val="TOCHead"/>
        <w:spacing w:after="120" w:line="260" w:lineRule="atLeast"/>
        <w:rPr>
          <w:sz w:val="20"/>
          <w:szCs w:val="20"/>
          <w:lang w:val="uk-UA"/>
        </w:rPr>
      </w:pPr>
    </w:p>
    <w:p w14:paraId="0391E39B" w14:textId="77777777" w:rsidR="00B55018" w:rsidRPr="00B55018" w:rsidRDefault="00B55018" w:rsidP="00B55018">
      <w:pPr>
        <w:pStyle w:val="TOCHead"/>
        <w:spacing w:after="120" w:line="260" w:lineRule="atLeast"/>
        <w:rPr>
          <w:sz w:val="20"/>
          <w:szCs w:val="20"/>
          <w:lang w:val="uk-UA"/>
        </w:rPr>
      </w:pPr>
    </w:p>
    <w:p w14:paraId="4A71758D" w14:textId="46CE88E6" w:rsidR="00B55018" w:rsidRPr="00B55018" w:rsidRDefault="00B55018" w:rsidP="00B55018">
      <w:pPr>
        <w:pStyle w:val="TOCHead"/>
        <w:spacing w:after="120" w:line="260" w:lineRule="atLeast"/>
        <w:rPr>
          <w:sz w:val="20"/>
          <w:szCs w:val="20"/>
          <w:lang w:val="uk-UA"/>
        </w:rPr>
      </w:pPr>
    </w:p>
    <w:p w14:paraId="2898383B" w14:textId="3C41E668" w:rsidR="00B55018" w:rsidRDefault="00355770" w:rsidP="00B55018">
      <w:pPr>
        <w:pStyle w:val="TOCHead"/>
        <w:tabs>
          <w:tab w:val="clear" w:pos="10348"/>
          <w:tab w:val="center" w:pos="5273"/>
        </w:tabs>
        <w:spacing w:after="120" w:line="260" w:lineRule="atLeast"/>
        <w:rPr>
          <w:lang w:val="uk-UA"/>
        </w:rPr>
      </w:pPr>
      <w:bookmarkStart w:id="1" w:name="_Toc195088812"/>
      <w:bookmarkStart w:id="2" w:name="_Toc195089221"/>
      <w:bookmarkStart w:id="3" w:name="_Toc195090315"/>
      <w:bookmarkStart w:id="4" w:name="_Toc195088811"/>
      <w:bookmarkStart w:id="5" w:name="_Toc195089220"/>
      <w:bookmarkStart w:id="6" w:name="_Toc195090314"/>
      <w:r w:rsidRPr="00B55018">
        <w:rPr>
          <w:sz w:val="20"/>
          <w:szCs w:val="20"/>
          <w:lang w:eastAsia="en-GB"/>
          <w14:ligatures w14:val="standardContextual"/>
        </w:rPr>
        <mc:AlternateContent>
          <mc:Choice Requires="wps">
            <w:drawing>
              <wp:anchor distT="0" distB="0" distL="114300" distR="114300" simplePos="0" relativeHeight="251658241" behindDoc="1" locked="0" layoutInCell="1" allowOverlap="1" wp14:anchorId="0B2FC454" wp14:editId="631318DC">
                <wp:simplePos x="0" y="0"/>
                <wp:positionH relativeFrom="column">
                  <wp:posOffset>-19050</wp:posOffset>
                </wp:positionH>
                <wp:positionV relativeFrom="paragraph">
                  <wp:posOffset>88900</wp:posOffset>
                </wp:positionV>
                <wp:extent cx="6724015" cy="1022350"/>
                <wp:effectExtent l="0" t="0" r="635" b="6350"/>
                <wp:wrapNone/>
                <wp:docPr id="352427839" name="Rectangle 7"/>
                <wp:cNvGraphicFramePr/>
                <a:graphic xmlns:a="http://schemas.openxmlformats.org/drawingml/2006/main">
                  <a:graphicData uri="http://schemas.microsoft.com/office/word/2010/wordprocessingShape">
                    <wps:wsp>
                      <wps:cNvSpPr/>
                      <wps:spPr>
                        <a:xfrm>
                          <a:off x="0" y="0"/>
                          <a:ext cx="6724015" cy="1022350"/>
                        </a:xfrm>
                        <a:prstGeom prst="rect">
                          <a:avLst/>
                        </a:prstGeom>
                        <a:solidFill>
                          <a:srgbClr val="CFE1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766671" id="Rectangle 7" o:spid="_x0000_s1026" style="position:absolute;margin-left:-1.5pt;margin-top:7pt;width:529.45pt;height:80.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" fillcolor="#cfe1f5" stroked="f" strokeweight="1pt"/>
            </w:pict>
          </mc:Fallback>
        </mc:AlternateContent>
      </w:r>
      <w:bookmarkEnd w:id="1"/>
      <w:bookmarkEnd w:id="2"/>
      <w:bookmarkEnd w:id="3"/>
      <w:bookmarkEnd w:id="4"/>
      <w:bookmarkEnd w:id="5"/>
      <w:bookmarkEnd w:id="6"/>
    </w:p>
    <w:p w14:paraId="6B1F2682" w14:textId="64BE68B2" w:rsidR="00B55018" w:rsidRPr="00FA4EFB" w:rsidRDefault="00864428" w:rsidP="00FA4EFB">
      <w:pPr>
        <w:tabs>
          <w:tab w:val="clear" w:pos="10348"/>
        </w:tabs>
        <w:spacing w:after="160" w:line="259" w:lineRule="auto"/>
      </w:pPr>
      <w:r>
        <w:drawing>
          <wp:inline distT="0" distB="0" distL="0" distR="0" wp14:anchorId="77C35372" wp14:editId="40135E09">
            <wp:extent cx="2369634" cy="215900"/>
            <wp:effectExtent l="0" t="0" r="0" b="0"/>
            <wp:docPr id="123004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0387" cy="216880"/>
                    </a:xfrm>
                    <a:prstGeom prst="rect">
                      <a:avLst/>
                    </a:prstGeom>
                    <a:noFill/>
                    <a:ln>
                      <a:noFill/>
                    </a:ln>
                  </pic:spPr>
                </pic:pic>
              </a:graphicData>
            </a:graphic>
          </wp:inline>
        </w:drawing>
      </w:r>
    </w:p>
    <w:p w14:paraId="0AC0C970" w14:textId="77777777" w:rsidR="00787244" w:rsidRPr="00DA0639" w:rsidRDefault="00787244" w:rsidP="00DE64F0">
      <w:pPr>
        <w:rPr>
          <w:lang w:val="uk-UA"/>
        </w:rPr>
      </w:pPr>
    </w:p>
    <w:p w14:paraId="68725552" w14:textId="4EAF3529" w:rsidR="00355770" w:rsidRPr="00355770" w:rsidRDefault="00FA4EFB" w:rsidP="00355770">
      <w:pPr>
        <w:pStyle w:val="Heading2"/>
        <w:spacing w:line="260" w:lineRule="atLeast"/>
        <w:rPr>
          <w:sz w:val="28"/>
          <w:szCs w:val="28"/>
        </w:rPr>
      </w:pPr>
      <w:r w:rsidRPr="00FA4EFB">
        <w:rPr>
          <w:sz w:val="28"/>
          <w:szCs w:val="28"/>
        </w:rPr>
        <w:lastRenderedPageBreak/>
        <w:t xml:space="preserve">About this document </w:t>
      </w:r>
    </w:p>
    <w:p w14:paraId="5C97FF15" w14:textId="5DEA279D" w:rsidR="00355770" w:rsidRDefault="00355770" w:rsidP="00FA4EFB">
      <w:pPr>
        <w:pStyle w:val="BodyText"/>
        <w:spacing w:before="171" w:line="276" w:lineRule="auto"/>
        <w:ind w:right="559"/>
        <w:jc w:val="both"/>
        <w:rPr>
          <w:rFonts w:ascii="Arial" w:hAnsi="Arial" w:cs="Arial"/>
          <w:sz w:val="22"/>
          <w:szCs w:val="22"/>
        </w:rPr>
      </w:pPr>
      <w:r>
        <w:rPr>
          <w:rFonts w:ascii="Arial" w:hAnsi="Arial" w:cs="Arial"/>
          <w:sz w:val="22"/>
          <w:szCs w:val="22"/>
        </w:rPr>
        <w:t xml:space="preserve">This document details a DIP Change Request (CR) that the DIP Manager has received, either digitally or provided in any other appropriate means. The CR details the background, issue, solution, and impacts. In addition, it also provides details on the progression routes of the CR as well as any other supporting information (if provided).  </w:t>
      </w:r>
    </w:p>
    <w:p w14:paraId="27865E0F" w14:textId="6105F84D" w:rsidR="00355770" w:rsidRDefault="00355770" w:rsidP="00FA4EFB">
      <w:pPr>
        <w:pStyle w:val="BodyText"/>
        <w:spacing w:before="171" w:line="276" w:lineRule="auto"/>
        <w:ind w:right="559"/>
        <w:jc w:val="both"/>
        <w:rPr>
          <w:rFonts w:ascii="Arial" w:hAnsi="Arial" w:cs="Arial"/>
          <w:sz w:val="22"/>
          <w:szCs w:val="22"/>
        </w:rPr>
      </w:pPr>
      <w:r w:rsidRPr="00355770">
        <w:rPr>
          <w:rFonts w:ascii="Arial" w:eastAsia="Arial" w:hAnsi="Arial" w:cs="Arial"/>
          <w:b/>
          <w:bCs/>
          <w:noProof/>
          <w:sz w:val="28"/>
          <w:szCs w:val="28"/>
          <w:lang w:val="en-GB"/>
        </w:rPr>
        <w:t xml:space="preserve">Information on the DIP Change Process </w:t>
      </w:r>
    </w:p>
    <w:p w14:paraId="7FCA9AB1" w14:textId="0D4AC437" w:rsidR="00355770" w:rsidRDefault="00355770" w:rsidP="00355770">
      <w:pPr>
        <w:pStyle w:val="BodyText"/>
        <w:spacing w:before="171" w:line="276" w:lineRule="auto"/>
        <w:ind w:right="559"/>
        <w:jc w:val="both"/>
        <w:rPr>
          <w:rFonts w:ascii="Arial" w:hAnsi="Arial" w:cs="Arial"/>
          <w:sz w:val="22"/>
          <w:szCs w:val="22"/>
        </w:rPr>
      </w:pPr>
      <w:r>
        <w:rPr>
          <w:rFonts w:ascii="Arial" w:hAnsi="Arial" w:cs="Arial"/>
          <w:sz w:val="22"/>
          <w:szCs w:val="22"/>
        </w:rPr>
        <w:t xml:space="preserve">The DIP Change Process is detailed on the DIP Manager’s website </w:t>
      </w:r>
      <w:hyperlink r:id="rId13" w:history="1">
        <w:r w:rsidRPr="00355770">
          <w:rPr>
            <w:rStyle w:val="Hyperlink"/>
            <w:rFonts w:ascii="Arial" w:hAnsi="Arial" w:cs="Arial"/>
            <w:sz w:val="22"/>
            <w:szCs w:val="22"/>
          </w:rPr>
          <w:t>here</w:t>
        </w:r>
      </w:hyperlink>
      <w:r>
        <w:rPr>
          <w:rFonts w:ascii="Arial" w:hAnsi="Arial" w:cs="Arial"/>
          <w:sz w:val="22"/>
          <w:szCs w:val="22"/>
        </w:rPr>
        <w:t xml:space="preserve">. Moreover, the process is outlined in </w:t>
      </w:r>
      <w:hyperlink r:id="rId14" w:history="1">
        <w:r w:rsidRPr="00355770">
          <w:rPr>
            <w:rStyle w:val="Hyperlink"/>
            <w:rFonts w:ascii="Arial" w:hAnsi="Arial" w:cs="Arial"/>
            <w:sz w:val="22"/>
            <w:szCs w:val="22"/>
          </w:rPr>
          <w:t>DIP Subsidiary Document (DSD) 004, DIP Change and Document Management</w:t>
        </w:r>
      </w:hyperlink>
      <w:r>
        <w:rPr>
          <w:rFonts w:ascii="Arial" w:hAnsi="Arial" w:cs="Arial"/>
          <w:sz w:val="22"/>
          <w:szCs w:val="22"/>
        </w:rPr>
        <w:t xml:space="preserve">. </w:t>
      </w:r>
    </w:p>
    <w:p w14:paraId="0F6879C2" w14:textId="77777777" w:rsidR="00FA4EFB" w:rsidRDefault="00FA4EFB" w:rsidP="00FA4EFB">
      <w:pPr>
        <w:pStyle w:val="BodyText"/>
        <w:spacing w:line="276" w:lineRule="auto"/>
        <w:jc w:val="both"/>
        <w:rPr>
          <w:rFonts w:ascii="Arial" w:eastAsia="Arial" w:hAnsi="Arial" w:cs="Arial"/>
          <w:b/>
          <w:bCs/>
          <w:noProof/>
          <w:sz w:val="28"/>
          <w:szCs w:val="28"/>
          <w:lang w:val="en-GB"/>
        </w:rPr>
      </w:pPr>
    </w:p>
    <w:p w14:paraId="37D92911" w14:textId="553F1410" w:rsidR="00355770" w:rsidRDefault="00355770" w:rsidP="00FA4EFB">
      <w:pPr>
        <w:pStyle w:val="BodyText"/>
        <w:spacing w:line="276" w:lineRule="auto"/>
        <w:jc w:val="both"/>
        <w:rPr>
          <w:rFonts w:ascii="Arial" w:eastAsia="Arial" w:hAnsi="Arial" w:cs="Arial"/>
          <w:b/>
          <w:bCs/>
          <w:noProof/>
          <w:sz w:val="28"/>
          <w:szCs w:val="28"/>
          <w:lang w:val="en-GB"/>
        </w:rPr>
      </w:pPr>
      <w:r>
        <w:rPr>
          <w:rFonts w:ascii="Arial" w:eastAsia="Arial" w:hAnsi="Arial" w:cs="Arial"/>
          <w:b/>
          <w:bCs/>
          <w:noProof/>
          <w:sz w:val="28"/>
          <w:szCs w:val="28"/>
          <w:lang w:val="en-GB"/>
        </w:rPr>
        <w:t xml:space="preserve">Personal Details </w:t>
      </w:r>
    </w:p>
    <w:p w14:paraId="5F834C45" w14:textId="77777777" w:rsidR="00BC3683" w:rsidRDefault="00BC3683" w:rsidP="00FA4EFB">
      <w:pPr>
        <w:pStyle w:val="BodyText"/>
        <w:spacing w:line="276" w:lineRule="auto"/>
        <w:jc w:val="both"/>
        <w:rPr>
          <w:rFonts w:ascii="Arial" w:eastAsia="Arial" w:hAnsi="Arial" w:cs="Arial"/>
          <w:b/>
          <w:bCs/>
          <w:noProof/>
          <w:sz w:val="22"/>
          <w:szCs w:val="22"/>
          <w:lang w:val="en-GB"/>
        </w:rPr>
      </w:pPr>
    </w:p>
    <w:p w14:paraId="45B10DA1" w14:textId="5F93F8DE" w:rsidR="00D1390B" w:rsidRPr="00BC3683" w:rsidRDefault="00BC3683" w:rsidP="00D1390B">
      <w:pPr>
        <w:pStyle w:val="BodyText"/>
        <w:spacing w:line="276" w:lineRule="auto"/>
        <w:jc w:val="both"/>
        <w:rPr>
          <w:rFonts w:ascii="Arial" w:eastAsia="Arial" w:hAnsi="Arial" w:cs="Arial"/>
          <w:noProof/>
          <w:sz w:val="22"/>
          <w:szCs w:val="22"/>
          <w:lang w:val="en-GB"/>
        </w:rPr>
      </w:pPr>
      <w:r w:rsidRPr="00BC3683">
        <w:rPr>
          <w:rFonts w:ascii="Arial" w:eastAsia="Arial" w:hAnsi="Arial" w:cs="Arial"/>
          <w:b/>
          <w:bCs/>
          <w:noProof/>
          <w:sz w:val="22"/>
          <w:szCs w:val="22"/>
          <w:lang w:val="en-GB"/>
        </w:rPr>
        <w:t xml:space="preserve">Anyone </w:t>
      </w:r>
      <w:r>
        <w:rPr>
          <w:rFonts w:ascii="Arial" w:eastAsia="Arial" w:hAnsi="Arial" w:cs="Arial"/>
          <w:noProof/>
          <w:sz w:val="22"/>
          <w:szCs w:val="22"/>
          <w:lang w:val="en-GB"/>
        </w:rPr>
        <w:t>can raise a DIP CR</w:t>
      </w:r>
      <w:r>
        <w:rPr>
          <w:rStyle w:val="FootnoteReference"/>
          <w:rFonts w:ascii="Arial" w:eastAsia="Arial" w:hAnsi="Arial" w:cs="Arial"/>
          <w:noProof/>
          <w:sz w:val="22"/>
          <w:szCs w:val="22"/>
          <w:lang w:val="en-GB"/>
        </w:rPr>
        <w:footnoteReference w:id="2"/>
      </w:r>
      <w:r>
        <w:rPr>
          <w:rFonts w:ascii="Arial" w:eastAsia="Arial" w:hAnsi="Arial" w:cs="Arial"/>
          <w:noProof/>
          <w:sz w:val="22"/>
          <w:szCs w:val="22"/>
          <w:lang w:val="en-GB"/>
        </w:rPr>
        <w:t xml:space="preserve">. This includes (but is not limited to) individuals, companies, or organisations. </w:t>
      </w:r>
      <w:r w:rsidR="00D1390B">
        <w:rPr>
          <w:rFonts w:ascii="Arial" w:eastAsia="Arial" w:hAnsi="Arial" w:cs="Arial"/>
          <w:noProof/>
          <w:sz w:val="22"/>
          <w:szCs w:val="22"/>
          <w:lang w:val="en-GB"/>
        </w:rPr>
        <w:t xml:space="preserve">The information provided </w:t>
      </w:r>
      <w:r w:rsidR="00D1390B" w:rsidRPr="00D1390B">
        <w:rPr>
          <w:rFonts w:ascii="Arial" w:eastAsia="Arial" w:hAnsi="Arial" w:cs="Arial"/>
          <w:b/>
          <w:bCs/>
          <w:noProof/>
          <w:sz w:val="22"/>
          <w:szCs w:val="22"/>
          <w:u w:val="single"/>
          <w:lang w:val="en-GB"/>
        </w:rPr>
        <w:t>will be made public</w:t>
      </w:r>
      <w:r w:rsidR="00D1390B">
        <w:rPr>
          <w:rFonts w:ascii="Arial" w:eastAsia="Arial" w:hAnsi="Arial" w:cs="Arial"/>
          <w:noProof/>
          <w:sz w:val="22"/>
          <w:szCs w:val="22"/>
          <w:lang w:val="en-GB"/>
        </w:rPr>
        <w:t xml:space="preserve"> when the CR is raised and published to the </w:t>
      </w:r>
      <w:hyperlink r:id="rId15" w:history="1">
        <w:r w:rsidR="00D1390B" w:rsidRPr="00D1390B">
          <w:rPr>
            <w:rStyle w:val="Hyperlink"/>
            <w:rFonts w:ascii="Arial" w:eastAsia="Arial" w:hAnsi="Arial" w:cs="Arial"/>
            <w:noProof/>
            <w:sz w:val="22"/>
            <w:szCs w:val="22"/>
            <w:lang w:val="en-GB"/>
          </w:rPr>
          <w:t>DIP Manager's website</w:t>
        </w:r>
      </w:hyperlink>
      <w:r w:rsidR="00D1390B">
        <w:rPr>
          <w:rFonts w:ascii="Arial" w:eastAsia="Arial" w:hAnsi="Arial" w:cs="Arial"/>
          <w:noProof/>
          <w:sz w:val="22"/>
          <w:szCs w:val="22"/>
          <w:lang w:val="en-GB"/>
        </w:rPr>
        <w:t>.</w:t>
      </w:r>
    </w:p>
    <w:p w14:paraId="54F13594" w14:textId="77777777" w:rsidR="00355770" w:rsidRDefault="00355770" w:rsidP="00FA4EFB">
      <w:pPr>
        <w:pStyle w:val="BodyText"/>
        <w:spacing w:line="276" w:lineRule="auto"/>
        <w:jc w:val="both"/>
        <w:rPr>
          <w:rFonts w:ascii="Arial" w:eastAsia="Arial" w:hAnsi="Arial" w:cs="Arial"/>
          <w:b/>
          <w:bCs/>
          <w:noProof/>
          <w:sz w:val="28"/>
          <w:szCs w:val="28"/>
          <w:lang w:val="en-GB"/>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355770" w14:paraId="33D7105E"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0D5EE942" w14:textId="13A59194" w:rsidR="00355770" w:rsidRPr="00355770" w:rsidRDefault="00355770" w:rsidP="00BC3683">
            <w:pPr>
              <w:pStyle w:val="BodyText"/>
              <w:spacing w:line="360" w:lineRule="auto"/>
              <w:jc w:val="center"/>
              <w:rPr>
                <w:rFonts w:ascii="Arial" w:eastAsia="Arial" w:hAnsi="Arial" w:cs="Arial"/>
                <w:noProof/>
                <w:sz w:val="22"/>
                <w:szCs w:val="22"/>
                <w:lang w:val="en-GB"/>
              </w:rPr>
            </w:pPr>
            <w:r w:rsidRPr="00355770">
              <w:rPr>
                <w:rFonts w:ascii="Arial" w:eastAsia="Arial" w:hAnsi="Arial" w:cs="Arial"/>
                <w:noProof/>
                <w:sz w:val="22"/>
                <w:szCs w:val="22"/>
                <w:lang w:val="en-GB"/>
              </w:rPr>
              <w:t>Detail</w:t>
            </w:r>
            <w:r w:rsidR="00BC3683">
              <w:rPr>
                <w:rFonts w:ascii="Arial" w:eastAsia="Arial" w:hAnsi="Arial" w:cs="Arial"/>
                <w:noProof/>
                <w:sz w:val="22"/>
                <w:szCs w:val="22"/>
                <w:lang w:val="en-GB"/>
              </w:rPr>
              <w:t>s</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0D2732DD" w14:textId="31B31419" w:rsidR="00355770" w:rsidRPr="00355770" w:rsidRDefault="00355770" w:rsidP="00BC3683">
            <w:pPr>
              <w:pStyle w:val="BodyText"/>
              <w:spacing w:line="360" w:lineRule="auto"/>
              <w:jc w:val="center"/>
              <w:rPr>
                <w:rFonts w:ascii="Arial" w:eastAsia="Arial" w:hAnsi="Arial" w:cs="Arial"/>
                <w:noProof/>
                <w:sz w:val="22"/>
                <w:szCs w:val="22"/>
                <w:lang w:val="en-GB"/>
              </w:rPr>
            </w:pPr>
            <w:r w:rsidRPr="00355770">
              <w:rPr>
                <w:rFonts w:ascii="Arial" w:eastAsia="Arial" w:hAnsi="Arial" w:cs="Arial"/>
                <w:noProof/>
                <w:sz w:val="22"/>
                <w:szCs w:val="22"/>
                <w:lang w:val="en-GB"/>
              </w:rPr>
              <w:t>Answer</w:t>
            </w:r>
          </w:p>
        </w:tc>
      </w:tr>
      <w:tr w:rsidR="00355770" w14:paraId="7EC3A62A" w14:textId="77777777" w:rsidTr="00AB2E8F">
        <w:tc>
          <w:tcPr>
            <w:tcW w:w="5268" w:type="dxa"/>
          </w:tcPr>
          <w:p w14:paraId="5C9BB5F2" w14:textId="74896751" w:rsidR="00355770" w:rsidRPr="00355770" w:rsidRDefault="00355770" w:rsidP="00BC3683">
            <w:pPr>
              <w:pStyle w:val="BodyText"/>
              <w:spacing w:line="360" w:lineRule="auto"/>
              <w:jc w:val="center"/>
              <w:rPr>
                <w:rFonts w:ascii="Arial" w:eastAsia="Arial" w:hAnsi="Arial" w:cs="Arial"/>
                <w:b/>
                <w:bCs/>
                <w:noProof/>
                <w:sz w:val="22"/>
                <w:szCs w:val="22"/>
                <w:lang w:val="en-GB"/>
              </w:rPr>
            </w:pPr>
            <w:r w:rsidRPr="00355770">
              <w:rPr>
                <w:rFonts w:ascii="Arial" w:hAnsi="Arial" w:cs="Arial"/>
                <w:b/>
                <w:bCs/>
                <w:sz w:val="22"/>
                <w:szCs w:val="22"/>
              </w:rPr>
              <w:t>Name</w:t>
            </w:r>
          </w:p>
        </w:tc>
        <w:tc>
          <w:tcPr>
            <w:tcW w:w="5268" w:type="dxa"/>
          </w:tcPr>
          <w:p w14:paraId="5C9FEFE9" w14:textId="0619B213" w:rsidR="00355770" w:rsidRPr="007C0EB2" w:rsidRDefault="007C0EB2" w:rsidP="00BC3683">
            <w:pPr>
              <w:pStyle w:val="BodyText"/>
              <w:spacing w:line="360" w:lineRule="auto"/>
              <w:jc w:val="both"/>
              <w:rPr>
                <w:rFonts w:ascii="Arial" w:eastAsia="Arial" w:hAnsi="Arial" w:cs="Arial"/>
                <w:noProof/>
                <w:sz w:val="22"/>
                <w:szCs w:val="22"/>
                <w:lang w:val="en-GB"/>
              </w:rPr>
            </w:pPr>
            <w:r>
              <w:rPr>
                <w:rFonts w:ascii="Arial" w:eastAsia="Arial" w:hAnsi="Arial" w:cs="Arial"/>
                <w:noProof/>
                <w:sz w:val="22"/>
                <w:szCs w:val="22"/>
                <w:lang w:val="en-GB"/>
              </w:rPr>
              <w:t xml:space="preserve">Rob Golding </w:t>
            </w:r>
          </w:p>
        </w:tc>
      </w:tr>
      <w:tr w:rsidR="00355770" w14:paraId="4FFF3881" w14:textId="77777777" w:rsidTr="00AB2E8F">
        <w:tc>
          <w:tcPr>
            <w:tcW w:w="5268" w:type="dxa"/>
          </w:tcPr>
          <w:p w14:paraId="32CAA85F" w14:textId="6E29A71C" w:rsidR="00355770" w:rsidRPr="00355770" w:rsidRDefault="00BC3683" w:rsidP="00BC3683">
            <w:pPr>
              <w:pStyle w:val="BodyText"/>
              <w:spacing w:line="360" w:lineRule="auto"/>
              <w:jc w:val="center"/>
              <w:rPr>
                <w:rFonts w:ascii="Arial" w:eastAsia="Arial" w:hAnsi="Arial" w:cs="Arial"/>
                <w:b/>
                <w:bCs/>
                <w:noProof/>
                <w:sz w:val="22"/>
                <w:szCs w:val="22"/>
                <w:lang w:val="en-GB"/>
              </w:rPr>
            </w:pPr>
            <w:r w:rsidRPr="00355770">
              <w:rPr>
                <w:rFonts w:ascii="Arial" w:hAnsi="Arial" w:cs="Arial"/>
                <w:b/>
                <w:bCs/>
                <w:sz w:val="22"/>
                <w:szCs w:val="22"/>
              </w:rPr>
              <w:t>Organi</w:t>
            </w:r>
            <w:r>
              <w:rPr>
                <w:rFonts w:ascii="Arial" w:hAnsi="Arial" w:cs="Arial"/>
                <w:b/>
                <w:bCs/>
                <w:sz w:val="22"/>
                <w:szCs w:val="22"/>
              </w:rPr>
              <w:t>z</w:t>
            </w:r>
            <w:r w:rsidRPr="00355770">
              <w:rPr>
                <w:rFonts w:ascii="Arial" w:hAnsi="Arial" w:cs="Arial"/>
                <w:b/>
                <w:bCs/>
                <w:sz w:val="22"/>
                <w:szCs w:val="22"/>
              </w:rPr>
              <w:t>ation</w:t>
            </w:r>
            <w:r>
              <w:rPr>
                <w:rFonts w:ascii="Arial" w:hAnsi="Arial" w:cs="Arial"/>
                <w:b/>
                <w:bCs/>
                <w:sz w:val="22"/>
                <w:szCs w:val="22"/>
              </w:rPr>
              <w:t xml:space="preserve"> (if applicable)</w:t>
            </w:r>
          </w:p>
        </w:tc>
        <w:tc>
          <w:tcPr>
            <w:tcW w:w="5268" w:type="dxa"/>
          </w:tcPr>
          <w:p w14:paraId="23AA1BF5" w14:textId="39373826" w:rsidR="00355770" w:rsidRPr="007C0EB2" w:rsidRDefault="007C0EB2" w:rsidP="00BC3683">
            <w:pPr>
              <w:pStyle w:val="BodyText"/>
              <w:spacing w:line="360" w:lineRule="auto"/>
              <w:jc w:val="both"/>
              <w:rPr>
                <w:rFonts w:ascii="Arial" w:eastAsia="Arial" w:hAnsi="Arial" w:cs="Arial"/>
                <w:noProof/>
                <w:sz w:val="22"/>
                <w:szCs w:val="22"/>
                <w:lang w:val="en-GB"/>
              </w:rPr>
            </w:pPr>
            <w:r w:rsidRPr="007C0EB2">
              <w:rPr>
                <w:rFonts w:ascii="Arial" w:eastAsia="Arial" w:hAnsi="Arial" w:cs="Arial"/>
                <w:noProof/>
                <w:sz w:val="22"/>
                <w:szCs w:val="22"/>
                <w:lang w:val="en-GB"/>
              </w:rPr>
              <w:t xml:space="preserve">DIP Manager </w:t>
            </w:r>
          </w:p>
        </w:tc>
      </w:tr>
      <w:tr w:rsidR="007C0EB2" w14:paraId="4492605E" w14:textId="77777777" w:rsidTr="007C0EB2">
        <w:trPr>
          <w:trHeight w:val="330"/>
        </w:trPr>
        <w:tc>
          <w:tcPr>
            <w:tcW w:w="5268" w:type="dxa"/>
          </w:tcPr>
          <w:p w14:paraId="0D27970A" w14:textId="3648ED68" w:rsidR="007C0EB2" w:rsidRPr="00355770" w:rsidRDefault="007C0EB2" w:rsidP="00BC3683">
            <w:pPr>
              <w:pStyle w:val="BodyText"/>
              <w:spacing w:line="360" w:lineRule="auto"/>
              <w:jc w:val="center"/>
              <w:rPr>
                <w:rFonts w:ascii="Arial" w:eastAsia="Arial" w:hAnsi="Arial" w:cs="Arial"/>
                <w:b/>
                <w:bCs/>
                <w:noProof/>
                <w:sz w:val="22"/>
                <w:szCs w:val="22"/>
                <w:lang w:val="en-GB"/>
              </w:rPr>
            </w:pPr>
            <w:r w:rsidRPr="00355770">
              <w:rPr>
                <w:rFonts w:ascii="Arial" w:hAnsi="Arial" w:cs="Arial"/>
                <w:b/>
                <w:bCs/>
                <w:sz w:val="22"/>
                <w:szCs w:val="22"/>
              </w:rPr>
              <w:t>Company (delete as required</w:t>
            </w:r>
            <w:r>
              <w:rPr>
                <w:rFonts w:ascii="Arial" w:hAnsi="Arial" w:cs="Arial"/>
                <w:b/>
                <w:bCs/>
                <w:sz w:val="22"/>
                <w:szCs w:val="22"/>
              </w:rPr>
              <w:t>/if applicable</w:t>
            </w:r>
            <w:r w:rsidRPr="00355770">
              <w:rPr>
                <w:rFonts w:ascii="Arial" w:hAnsi="Arial" w:cs="Arial"/>
                <w:b/>
                <w:bCs/>
                <w:sz w:val="22"/>
                <w:szCs w:val="22"/>
              </w:rPr>
              <w:t>)</w:t>
            </w:r>
            <w:r>
              <w:rPr>
                <w:rFonts w:ascii="Arial" w:hAnsi="Arial" w:cs="Arial"/>
                <w:b/>
                <w:bCs/>
                <w:sz w:val="22"/>
                <w:szCs w:val="22"/>
              </w:rPr>
              <w:t xml:space="preserve"> </w:t>
            </w:r>
          </w:p>
        </w:tc>
        <w:tc>
          <w:tcPr>
            <w:tcW w:w="5268" w:type="dxa"/>
            <w:vAlign w:val="top"/>
          </w:tcPr>
          <w:p w14:paraId="42DA1CDF" w14:textId="1143FF67" w:rsidR="007C0EB2" w:rsidRPr="007C0EB2" w:rsidRDefault="007C0EB2" w:rsidP="007C0EB2">
            <w:pPr>
              <w:widowControl w:val="0"/>
              <w:tabs>
                <w:tab w:val="left" w:pos="999"/>
              </w:tabs>
              <w:autoSpaceDE w:val="0"/>
              <w:autoSpaceDN w:val="0"/>
              <w:spacing w:before="14" w:after="0" w:line="360" w:lineRule="auto"/>
              <w:rPr>
                <w:rFonts w:cs="Arial"/>
                <w:sz w:val="22"/>
                <w:szCs w:val="22"/>
              </w:rPr>
            </w:pPr>
            <w:r w:rsidRPr="007C0EB2">
              <w:rPr>
                <w:rFonts w:cs="Arial"/>
                <w:sz w:val="22"/>
                <w:szCs w:val="22"/>
              </w:rPr>
              <w:t>Other</w:t>
            </w:r>
          </w:p>
        </w:tc>
      </w:tr>
      <w:tr w:rsidR="00355770" w14:paraId="463293C2" w14:textId="77777777" w:rsidTr="00AB2E8F">
        <w:tc>
          <w:tcPr>
            <w:tcW w:w="5268" w:type="dxa"/>
          </w:tcPr>
          <w:p w14:paraId="71D822E3" w14:textId="2CBFF059" w:rsidR="00355770" w:rsidRPr="00355770" w:rsidRDefault="00355770" w:rsidP="00BC3683">
            <w:pPr>
              <w:pStyle w:val="BodyText"/>
              <w:spacing w:line="360" w:lineRule="auto"/>
              <w:jc w:val="center"/>
              <w:rPr>
                <w:rFonts w:ascii="Arial" w:hAnsi="Arial" w:cs="Arial"/>
                <w:b/>
                <w:bCs/>
                <w:sz w:val="22"/>
                <w:szCs w:val="22"/>
              </w:rPr>
            </w:pPr>
            <w:r>
              <w:rPr>
                <w:rFonts w:ascii="Arial" w:hAnsi="Arial" w:cs="Arial"/>
                <w:b/>
                <w:bCs/>
                <w:sz w:val="22"/>
                <w:szCs w:val="22"/>
              </w:rPr>
              <w:t>Email</w:t>
            </w:r>
          </w:p>
        </w:tc>
        <w:tc>
          <w:tcPr>
            <w:tcW w:w="5268" w:type="dxa"/>
          </w:tcPr>
          <w:p w14:paraId="0BBF5528" w14:textId="3698566E" w:rsidR="00355770" w:rsidRPr="007C0EB2" w:rsidRDefault="007C0EB2" w:rsidP="007C0EB2">
            <w:pPr>
              <w:widowControl w:val="0"/>
              <w:tabs>
                <w:tab w:val="clear" w:pos="10348"/>
                <w:tab w:val="left" w:pos="999"/>
              </w:tabs>
              <w:autoSpaceDE w:val="0"/>
              <w:autoSpaceDN w:val="0"/>
              <w:spacing w:before="14" w:after="0" w:line="360" w:lineRule="auto"/>
              <w:rPr>
                <w:rFonts w:cs="Arial"/>
                <w:sz w:val="22"/>
                <w:szCs w:val="22"/>
              </w:rPr>
            </w:pPr>
            <w:r w:rsidRPr="007C0EB2">
              <w:rPr>
                <w:rFonts w:cs="Arial"/>
                <w:sz w:val="22"/>
                <w:szCs w:val="22"/>
              </w:rPr>
              <w:t>Robert.Golding@Elexon.co.uk</w:t>
            </w:r>
          </w:p>
        </w:tc>
      </w:tr>
    </w:tbl>
    <w:p w14:paraId="58818DF5" w14:textId="77777777" w:rsidR="00BC3683" w:rsidRDefault="00BC3683" w:rsidP="00FA4EFB">
      <w:pPr>
        <w:pStyle w:val="BodyText"/>
        <w:spacing w:line="276" w:lineRule="auto"/>
        <w:jc w:val="both"/>
        <w:rPr>
          <w:rFonts w:ascii="Arial" w:eastAsia="Arial" w:hAnsi="Arial" w:cs="Arial"/>
          <w:b/>
          <w:bCs/>
          <w:noProof/>
          <w:sz w:val="28"/>
          <w:szCs w:val="28"/>
          <w:lang w:val="en-GB"/>
        </w:rPr>
      </w:pPr>
    </w:p>
    <w:p w14:paraId="19B9C989" w14:textId="77777777" w:rsidR="00A35204" w:rsidRDefault="00A35204" w:rsidP="00FA4EFB">
      <w:pPr>
        <w:pStyle w:val="BodyText"/>
        <w:spacing w:line="276" w:lineRule="auto"/>
        <w:jc w:val="both"/>
        <w:rPr>
          <w:rFonts w:ascii="Arial" w:eastAsia="Arial" w:hAnsi="Arial" w:cs="Arial"/>
          <w:b/>
          <w:bCs/>
          <w:noProof/>
          <w:sz w:val="28"/>
          <w:szCs w:val="28"/>
          <w:lang w:val="en-GB"/>
        </w:rPr>
      </w:pPr>
    </w:p>
    <w:p w14:paraId="3A5F84B6" w14:textId="4DCE3325" w:rsidR="00BC3683" w:rsidRDefault="00BC3683" w:rsidP="00BC3683">
      <w:pPr>
        <w:pStyle w:val="BodyText"/>
        <w:spacing w:line="276" w:lineRule="auto"/>
        <w:jc w:val="both"/>
        <w:rPr>
          <w:rFonts w:ascii="Arial" w:eastAsia="Arial" w:hAnsi="Arial" w:cs="Arial"/>
          <w:b/>
          <w:bCs/>
          <w:noProof/>
          <w:sz w:val="28"/>
          <w:szCs w:val="28"/>
          <w:lang w:val="en-GB"/>
        </w:rPr>
      </w:pPr>
      <w:r>
        <w:rPr>
          <w:rFonts w:ascii="Arial" w:eastAsia="Arial" w:hAnsi="Arial" w:cs="Arial"/>
          <w:b/>
          <w:bCs/>
          <w:noProof/>
          <w:sz w:val="28"/>
          <w:szCs w:val="28"/>
          <w:lang w:val="en-GB"/>
        </w:rPr>
        <w:lastRenderedPageBreak/>
        <w:t xml:space="preserve">Change Request </w:t>
      </w:r>
    </w:p>
    <w:p w14:paraId="1B7D22B3" w14:textId="5A0DC21D" w:rsidR="00BC3683" w:rsidRDefault="00BC3683" w:rsidP="00BC3683">
      <w:pPr>
        <w:pStyle w:val="BodyText"/>
        <w:spacing w:line="276" w:lineRule="auto"/>
        <w:jc w:val="both"/>
        <w:rPr>
          <w:rFonts w:ascii="Arial" w:eastAsia="Arial" w:hAnsi="Arial" w:cs="Arial"/>
          <w:noProof/>
          <w:sz w:val="22"/>
          <w:szCs w:val="22"/>
          <w:lang w:val="en-GB"/>
        </w:rPr>
      </w:pPr>
    </w:p>
    <w:p w14:paraId="77C68F73" w14:textId="345BE438" w:rsidR="00D1390B" w:rsidRDefault="00D1390B" w:rsidP="00D1390B">
      <w:pPr>
        <w:pStyle w:val="BodyText"/>
        <w:spacing w:line="276" w:lineRule="auto"/>
        <w:jc w:val="both"/>
        <w:rPr>
          <w:rFonts w:ascii="Arial" w:eastAsia="Arial" w:hAnsi="Arial" w:cs="Arial"/>
          <w:noProof/>
          <w:sz w:val="22"/>
          <w:szCs w:val="22"/>
          <w:lang w:val="en-GB"/>
        </w:rPr>
      </w:pPr>
      <w:r>
        <w:rPr>
          <w:rFonts w:ascii="Arial" w:eastAsia="Arial" w:hAnsi="Arial" w:cs="Arial"/>
          <w:noProof/>
          <w:sz w:val="22"/>
          <w:szCs w:val="22"/>
          <w:lang w:val="en-GB"/>
        </w:rPr>
        <w:t>To enable a CR to progress, the DIP Manager needs information that it can assess. This enables the DIP Manager to determine whether a request is valid; where further information is needed, the DIP Manager will request it</w:t>
      </w:r>
      <w:r>
        <w:rPr>
          <w:rStyle w:val="FootnoteReference"/>
          <w:rFonts w:ascii="Arial" w:eastAsia="Arial" w:hAnsi="Arial" w:cs="Arial"/>
          <w:noProof/>
          <w:sz w:val="22"/>
          <w:szCs w:val="22"/>
          <w:lang w:val="en-GB"/>
        </w:rPr>
        <w:footnoteReference w:id="3"/>
      </w:r>
      <w:r>
        <w:rPr>
          <w:rFonts w:ascii="Arial" w:eastAsia="Arial" w:hAnsi="Arial" w:cs="Arial"/>
          <w:noProof/>
          <w:sz w:val="22"/>
          <w:szCs w:val="22"/>
          <w:lang w:val="en-GB"/>
        </w:rPr>
        <w:t xml:space="preserve"> Please answer the information below.  </w:t>
      </w:r>
    </w:p>
    <w:p w14:paraId="482CBA11" w14:textId="133FDE46" w:rsidR="00D1390B" w:rsidRDefault="00D1390B" w:rsidP="00D1390B">
      <w:pPr>
        <w:pStyle w:val="BodyText"/>
        <w:spacing w:line="276" w:lineRule="auto"/>
        <w:jc w:val="both"/>
        <w:rPr>
          <w:rFonts w:ascii="Arial" w:eastAsia="Arial" w:hAnsi="Arial" w:cs="Arial"/>
          <w:noProof/>
          <w:sz w:val="22"/>
          <w:szCs w:val="22"/>
          <w:lang w:val="en-GB"/>
        </w:rPr>
      </w:pPr>
    </w:p>
    <w:p w14:paraId="7AC66ADB" w14:textId="650FE21B" w:rsidR="00D1390B" w:rsidRPr="00BC3683" w:rsidRDefault="00D1390B" w:rsidP="00D1390B">
      <w:pPr>
        <w:pStyle w:val="BodyText"/>
        <w:spacing w:line="276" w:lineRule="auto"/>
        <w:jc w:val="both"/>
        <w:rPr>
          <w:rFonts w:ascii="Arial" w:eastAsia="Arial" w:hAnsi="Arial" w:cs="Arial"/>
          <w:noProof/>
          <w:sz w:val="22"/>
          <w:szCs w:val="22"/>
          <w:lang w:val="en-GB"/>
        </w:rPr>
      </w:pPr>
      <w:r>
        <w:rPr>
          <w:rFonts w:ascii="Arial" w:eastAsia="Arial" w:hAnsi="Arial" w:cs="Arial"/>
          <w:noProof/>
          <w:sz w:val="22"/>
          <w:szCs w:val="22"/>
          <w:lang w:val="en-GB"/>
        </w:rPr>
        <w:t>If you need support with your CR, the DIP Manager can act as a ‘critical friend’ to support the development of a CR</w:t>
      </w:r>
      <w:r>
        <w:rPr>
          <w:rStyle w:val="FootnoteReference"/>
          <w:rFonts w:ascii="Arial" w:eastAsia="Arial" w:hAnsi="Arial" w:cs="Arial"/>
          <w:noProof/>
          <w:sz w:val="22"/>
          <w:szCs w:val="22"/>
          <w:lang w:val="en-GB"/>
        </w:rPr>
        <w:footnoteReference w:id="4"/>
      </w:r>
      <w:r>
        <w:rPr>
          <w:rFonts w:ascii="Arial" w:eastAsia="Arial" w:hAnsi="Arial" w:cs="Arial"/>
          <w:noProof/>
          <w:sz w:val="22"/>
          <w:szCs w:val="22"/>
          <w:lang w:val="en-GB"/>
        </w:rPr>
        <w:t>.</w:t>
      </w:r>
    </w:p>
    <w:p w14:paraId="65C10E27" w14:textId="77777777" w:rsidR="00355770" w:rsidRDefault="00355770" w:rsidP="00FA4EFB">
      <w:pPr>
        <w:pStyle w:val="BodyText"/>
        <w:spacing w:line="276" w:lineRule="auto"/>
        <w:jc w:val="both"/>
        <w:rPr>
          <w:rFonts w:ascii="Arial" w:eastAsia="Arial" w:hAnsi="Arial" w:cs="Arial"/>
          <w:b/>
          <w:bCs/>
          <w:noProof/>
          <w:sz w:val="28"/>
          <w:szCs w:val="28"/>
          <w:lang w:val="en-GB"/>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BC3683" w14:paraId="638303A3"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7B237927" w14:textId="6878501C" w:rsidR="00BC3683" w:rsidRPr="00BC3683" w:rsidRDefault="00BC3683" w:rsidP="00A32DE4">
            <w:pPr>
              <w:pStyle w:val="BodyText"/>
              <w:spacing w:line="360" w:lineRule="auto"/>
              <w:jc w:val="center"/>
              <w:rPr>
                <w:rFonts w:ascii="Arial" w:eastAsia="Arial" w:hAnsi="Arial" w:cs="Arial"/>
                <w:noProof/>
                <w:sz w:val="22"/>
                <w:szCs w:val="22"/>
                <w:lang w:val="en-GB"/>
              </w:rPr>
            </w:pPr>
            <w:r w:rsidRPr="00BC3683">
              <w:rPr>
                <w:rFonts w:ascii="Arial" w:eastAsia="Arial" w:hAnsi="Arial" w:cs="Arial"/>
                <w:noProof/>
                <w:sz w:val="22"/>
                <w:szCs w:val="22"/>
                <w:lang w:val="en-GB"/>
              </w:rPr>
              <w:t>Information</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1AEBCF79" w14:textId="6AA643CC" w:rsidR="00BC3683" w:rsidRPr="00BC3683" w:rsidRDefault="00BC3683" w:rsidP="00BC3683">
            <w:pPr>
              <w:pStyle w:val="BodyText"/>
              <w:spacing w:line="360" w:lineRule="auto"/>
              <w:jc w:val="center"/>
              <w:rPr>
                <w:rFonts w:ascii="Arial" w:eastAsia="Arial" w:hAnsi="Arial" w:cs="Arial"/>
                <w:noProof/>
                <w:sz w:val="22"/>
                <w:szCs w:val="22"/>
                <w:lang w:val="en-GB"/>
              </w:rPr>
            </w:pPr>
            <w:r w:rsidRPr="00BC3683">
              <w:rPr>
                <w:rFonts w:ascii="Arial" w:eastAsia="Arial" w:hAnsi="Arial" w:cs="Arial"/>
                <w:noProof/>
                <w:sz w:val="22"/>
                <w:szCs w:val="22"/>
                <w:lang w:val="en-GB"/>
              </w:rPr>
              <w:t>Answer</w:t>
            </w:r>
          </w:p>
        </w:tc>
      </w:tr>
      <w:tr w:rsidR="00BC3683" w14:paraId="7ABC10CA" w14:textId="77777777" w:rsidTr="00AB2E8F">
        <w:tc>
          <w:tcPr>
            <w:tcW w:w="5268" w:type="dxa"/>
          </w:tcPr>
          <w:p w14:paraId="342F6446" w14:textId="4E9ED775"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Title </w:t>
            </w:r>
            <w:r w:rsidR="00D1390B" w:rsidRPr="00F431D6">
              <w:rPr>
                <w:rFonts w:ascii="Arial" w:eastAsia="Arial" w:hAnsi="Arial" w:cs="Arial"/>
                <w:noProof/>
                <w:sz w:val="22"/>
                <w:szCs w:val="22"/>
                <w:lang w:val="en-GB"/>
              </w:rPr>
              <w:t>(mandatory)</w:t>
            </w:r>
          </w:p>
        </w:tc>
        <w:tc>
          <w:tcPr>
            <w:tcW w:w="5268" w:type="dxa"/>
          </w:tcPr>
          <w:p w14:paraId="1926A607" w14:textId="5AF470F1" w:rsidR="00BC3683" w:rsidRPr="007C0EB2" w:rsidRDefault="007C0EB2" w:rsidP="00BC3683">
            <w:pPr>
              <w:pStyle w:val="BodyText"/>
              <w:spacing w:line="360" w:lineRule="auto"/>
              <w:jc w:val="both"/>
              <w:rPr>
                <w:rFonts w:ascii="Arial" w:eastAsia="Arial" w:hAnsi="Arial" w:cs="Arial"/>
                <w:noProof/>
                <w:sz w:val="22"/>
                <w:szCs w:val="22"/>
                <w:lang w:val="en-GB"/>
              </w:rPr>
            </w:pPr>
            <w:r w:rsidRPr="007C0EB2">
              <w:rPr>
                <w:rFonts w:ascii="Arial" w:eastAsia="Arial" w:hAnsi="Arial" w:cs="Arial"/>
                <w:noProof/>
                <w:sz w:val="22"/>
                <w:szCs w:val="22"/>
                <w:lang w:val="en-GB"/>
              </w:rPr>
              <w:t xml:space="preserve">‘Defining the Sender Unique References (SUR) in the DIP Rules’ </w:t>
            </w:r>
          </w:p>
        </w:tc>
      </w:tr>
      <w:tr w:rsidR="00BC3683" w14:paraId="6AF6E112" w14:textId="77777777" w:rsidTr="00AB2E8F">
        <w:tc>
          <w:tcPr>
            <w:tcW w:w="5268" w:type="dxa"/>
          </w:tcPr>
          <w:p w14:paraId="1BDD02B5" w14:textId="3C11AD71"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Background  </w:t>
            </w:r>
            <w:r w:rsidR="00D1390B" w:rsidRPr="00F431D6">
              <w:rPr>
                <w:rFonts w:ascii="Arial" w:eastAsia="Arial" w:hAnsi="Arial" w:cs="Arial"/>
                <w:noProof/>
                <w:sz w:val="22"/>
                <w:szCs w:val="22"/>
                <w:lang w:val="en-GB"/>
              </w:rPr>
              <w:t>(mandatory)</w:t>
            </w:r>
          </w:p>
        </w:tc>
        <w:tc>
          <w:tcPr>
            <w:tcW w:w="5268" w:type="dxa"/>
          </w:tcPr>
          <w:p w14:paraId="1C932420" w14:textId="77777777" w:rsidR="007C0EB2" w:rsidRPr="00C43697" w:rsidRDefault="007C0EB2" w:rsidP="007C0EB2">
            <w:pPr>
              <w:jc w:val="both"/>
              <w:rPr>
                <w:rFonts w:cs="Arial"/>
                <w:szCs w:val="20"/>
              </w:rPr>
            </w:pPr>
            <w:r w:rsidRPr="00177526">
              <w:t xml:space="preserve">The DIP Rules, in </w:t>
            </w:r>
            <w:hyperlink r:id="rId16" w:anchor="9" w:history="1">
              <w:r w:rsidRPr="000F5529">
                <w:rPr>
                  <w:rStyle w:val="Hyperlink"/>
                </w:rPr>
                <w:t>DSD002, Annex 2 – Detailed DIP Operational Requirements</w:t>
              </w:r>
            </w:hyperlink>
            <w:r w:rsidRPr="00177526">
              <w:t xml:space="preserve">, explain the requirements to send, receive, and validate a </w:t>
            </w:r>
            <w:r>
              <w:t>Message, including mandatory fields for senders to populate. These fields include SURs. To validate a SUR, the DIP will check whether it is formatted correctly. However, there is no defined format for DIP Users to use</w:t>
            </w:r>
            <w:r>
              <w:rPr>
                <w:rStyle w:val="FootnoteReference"/>
              </w:rPr>
              <w:footnoteReference w:id="5"/>
            </w:r>
            <w:r>
              <w:t>. Rather, the format DIP Users are intended to use must be alphanumeric</w:t>
            </w:r>
            <w:r>
              <w:rPr>
                <w:rStyle w:val="FootnoteReference"/>
              </w:rPr>
              <w:footnoteReference w:id="6"/>
            </w:r>
            <w:r>
              <w:t>; the format cannot be non-alphanumeric. This intent was detailed in the MHHS Programme End-to-End Solution Architecture Document</w:t>
            </w:r>
            <w:r>
              <w:rPr>
                <w:rStyle w:val="FootnoteReference"/>
              </w:rPr>
              <w:footnoteReference w:id="7"/>
            </w:r>
            <w:r>
              <w:t xml:space="preserve">, which states that the </w:t>
            </w:r>
            <w:r w:rsidRPr="00C43697">
              <w:rPr>
                <w:rFonts w:cs="Arial"/>
                <w:szCs w:val="20"/>
              </w:rPr>
              <w:t xml:space="preserve">following restrictions must be included: </w:t>
            </w:r>
          </w:p>
          <w:p w14:paraId="53DD96B2" w14:textId="77777777" w:rsidR="007C0EB2" w:rsidRPr="00C43697" w:rsidRDefault="007C0EB2" w:rsidP="007C0EB2">
            <w:pPr>
              <w:pStyle w:val="ListParagraph"/>
              <w:numPr>
                <w:ilvl w:val="0"/>
                <w:numId w:val="42"/>
              </w:numPr>
              <w:jc w:val="both"/>
              <w:rPr>
                <w:rFonts w:cs="Arial"/>
                <w:szCs w:val="20"/>
              </w:rPr>
            </w:pPr>
            <w:r w:rsidRPr="00C43697">
              <w:rPr>
                <w:rFonts w:cs="Arial"/>
                <w:szCs w:val="20"/>
              </w:rPr>
              <w:t>us</w:t>
            </w:r>
            <w:r>
              <w:rPr>
                <w:rFonts w:cs="Arial"/>
                <w:szCs w:val="20"/>
              </w:rPr>
              <w:t>ing</w:t>
            </w:r>
            <w:r w:rsidRPr="00C43697">
              <w:rPr>
                <w:rFonts w:cs="Arial"/>
                <w:szCs w:val="20"/>
              </w:rPr>
              <w:t xml:space="preserve"> standard alphanumeric characters</w:t>
            </w:r>
          </w:p>
          <w:p w14:paraId="76EB17E8" w14:textId="77777777" w:rsidR="007C0EB2" w:rsidRPr="00C43697" w:rsidRDefault="007C0EB2" w:rsidP="007C0EB2">
            <w:pPr>
              <w:pStyle w:val="ListParagraph"/>
              <w:numPr>
                <w:ilvl w:val="0"/>
                <w:numId w:val="42"/>
              </w:numPr>
              <w:jc w:val="both"/>
              <w:rPr>
                <w:rFonts w:cs="Arial"/>
                <w:szCs w:val="20"/>
              </w:rPr>
            </w:pPr>
            <w:r>
              <w:rPr>
                <w:rFonts w:cs="Arial"/>
                <w:szCs w:val="20"/>
              </w:rPr>
              <w:t>must</w:t>
            </w:r>
            <w:r w:rsidRPr="00C43697">
              <w:rPr>
                <w:rFonts w:cs="Arial"/>
                <w:szCs w:val="20"/>
              </w:rPr>
              <w:t xml:space="preserve"> guarantee uniqueness for the </w:t>
            </w:r>
            <w:r>
              <w:rPr>
                <w:rFonts w:cs="Arial"/>
                <w:szCs w:val="20"/>
              </w:rPr>
              <w:t>SUR</w:t>
            </w:r>
          </w:p>
          <w:p w14:paraId="3401190A" w14:textId="77777777" w:rsidR="007C0EB2" w:rsidRDefault="007C0EB2" w:rsidP="007C0EB2">
            <w:pPr>
              <w:pStyle w:val="ListParagraph"/>
              <w:numPr>
                <w:ilvl w:val="0"/>
                <w:numId w:val="42"/>
              </w:numPr>
              <w:jc w:val="both"/>
              <w:rPr>
                <w:rFonts w:cs="Arial"/>
                <w:szCs w:val="20"/>
              </w:rPr>
            </w:pPr>
            <w:r>
              <w:rPr>
                <w:rFonts w:cs="Arial"/>
                <w:szCs w:val="20"/>
              </w:rPr>
              <w:t>cannot</w:t>
            </w:r>
            <w:r w:rsidRPr="00C43697">
              <w:rPr>
                <w:rFonts w:cs="Arial"/>
                <w:szCs w:val="20"/>
              </w:rPr>
              <w:t xml:space="preserve"> exceed the length of the Sender Unique Reference (200 - which includes the prefix components)</w:t>
            </w:r>
            <w:r>
              <w:rPr>
                <w:rFonts w:cs="Arial"/>
                <w:szCs w:val="20"/>
              </w:rPr>
              <w:t xml:space="preserve">. </w:t>
            </w:r>
          </w:p>
          <w:p w14:paraId="08BD8DD5" w14:textId="292A74EB" w:rsidR="00BC3683" w:rsidRPr="00BC3683" w:rsidRDefault="007C0EB2" w:rsidP="007C0EB2">
            <w:pPr>
              <w:pStyle w:val="BodyText"/>
              <w:spacing w:line="360" w:lineRule="auto"/>
              <w:jc w:val="both"/>
              <w:rPr>
                <w:rFonts w:ascii="Arial" w:eastAsia="Arial" w:hAnsi="Arial" w:cs="Arial"/>
                <w:b/>
                <w:bCs/>
                <w:noProof/>
                <w:sz w:val="22"/>
                <w:szCs w:val="22"/>
                <w:lang w:val="en-GB"/>
              </w:rPr>
            </w:pPr>
            <w:r>
              <w:rPr>
                <w:rFonts w:cs="Arial"/>
                <w:szCs w:val="20"/>
              </w:rPr>
              <w:t xml:space="preserve">These requirements are not in the DIP or the DIP Rules. </w:t>
            </w:r>
          </w:p>
        </w:tc>
      </w:tr>
      <w:tr w:rsidR="00BC3683" w14:paraId="08D0F3B1" w14:textId="77777777" w:rsidTr="00AB2E8F">
        <w:tc>
          <w:tcPr>
            <w:tcW w:w="5268" w:type="dxa"/>
          </w:tcPr>
          <w:p w14:paraId="1C254E53" w14:textId="52E98732"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Issue </w:t>
            </w:r>
            <w:r w:rsidR="00D1390B" w:rsidRPr="00F431D6">
              <w:rPr>
                <w:rFonts w:ascii="Arial" w:eastAsia="Arial" w:hAnsi="Arial" w:cs="Arial"/>
                <w:noProof/>
                <w:sz w:val="22"/>
                <w:szCs w:val="22"/>
                <w:lang w:val="en-GB"/>
              </w:rPr>
              <w:t>(mandatory)</w:t>
            </w:r>
          </w:p>
        </w:tc>
        <w:tc>
          <w:tcPr>
            <w:tcW w:w="5268" w:type="dxa"/>
          </w:tcPr>
          <w:p w14:paraId="4AAF7838" w14:textId="77777777" w:rsidR="007C0EB2" w:rsidRDefault="007C0EB2" w:rsidP="007C0EB2">
            <w:pPr>
              <w:jc w:val="both"/>
            </w:pPr>
            <w:r>
              <w:t xml:space="preserve">The DIP Rules do not detail that SURs must be </w:t>
            </w:r>
            <w:r w:rsidRPr="00525288">
              <w:t>alphanumeric</w:t>
            </w:r>
            <w:r>
              <w:t>. This is causing an issue because the DIP does not restrict its Users from sending non-</w:t>
            </w:r>
            <w:r w:rsidRPr="00525288">
              <w:t>alphanumeric</w:t>
            </w:r>
            <w:r>
              <w:t xml:space="preserve"> characters when they’re messaging, which can affect the sending and receiving of a Message. </w:t>
            </w:r>
          </w:p>
          <w:p w14:paraId="5E3A9773" w14:textId="77777777" w:rsidR="00BC3683" w:rsidRPr="007C0EB2" w:rsidRDefault="00BC3683" w:rsidP="00BC3683">
            <w:pPr>
              <w:pStyle w:val="BodyText"/>
              <w:spacing w:line="360" w:lineRule="auto"/>
              <w:jc w:val="both"/>
              <w:rPr>
                <w:rFonts w:ascii="Arial" w:eastAsia="Arial" w:hAnsi="Arial" w:cs="Arial"/>
                <w:b/>
                <w:bCs/>
                <w:noProof/>
                <w:sz w:val="22"/>
                <w:szCs w:val="22"/>
              </w:rPr>
            </w:pPr>
          </w:p>
        </w:tc>
      </w:tr>
      <w:tr w:rsidR="00BC3683" w14:paraId="7FB036FF" w14:textId="77777777" w:rsidTr="00AB2E8F">
        <w:tc>
          <w:tcPr>
            <w:tcW w:w="5268" w:type="dxa"/>
          </w:tcPr>
          <w:p w14:paraId="532189C4" w14:textId="3AB540B4" w:rsidR="00BC3683" w:rsidRPr="00F431D6" w:rsidRDefault="00D1390B"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Solution</w:t>
            </w:r>
            <w:r w:rsidR="00BC3683" w:rsidRPr="00F431D6">
              <w:rPr>
                <w:rFonts w:ascii="Arial" w:eastAsia="Arial" w:hAnsi="Arial" w:cs="Arial"/>
                <w:noProof/>
                <w:sz w:val="22"/>
                <w:szCs w:val="22"/>
                <w:lang w:val="en-GB"/>
              </w:rPr>
              <w:t xml:space="preserve"> </w:t>
            </w:r>
            <w:r w:rsidRPr="00F431D6">
              <w:rPr>
                <w:rFonts w:ascii="Arial" w:eastAsia="Arial" w:hAnsi="Arial" w:cs="Arial"/>
                <w:noProof/>
                <w:sz w:val="22"/>
                <w:szCs w:val="22"/>
                <w:lang w:val="en-GB"/>
              </w:rPr>
              <w:t>(mandatory)</w:t>
            </w:r>
          </w:p>
        </w:tc>
        <w:tc>
          <w:tcPr>
            <w:tcW w:w="5268" w:type="dxa"/>
          </w:tcPr>
          <w:p w14:paraId="48AF1472" w14:textId="1E6CBCE9" w:rsidR="00BC3683" w:rsidRPr="00BC3683" w:rsidRDefault="007C0EB2" w:rsidP="00BC3683">
            <w:pPr>
              <w:pStyle w:val="BodyText"/>
              <w:spacing w:line="360" w:lineRule="auto"/>
              <w:jc w:val="both"/>
              <w:rPr>
                <w:rFonts w:ascii="Arial" w:eastAsia="Arial" w:hAnsi="Arial" w:cs="Arial"/>
                <w:b/>
                <w:bCs/>
                <w:noProof/>
                <w:sz w:val="22"/>
                <w:szCs w:val="22"/>
                <w:lang w:val="en-GB"/>
              </w:rPr>
            </w:pPr>
            <w:r w:rsidRPr="0003414C">
              <w:t>Introducing the requirement into the DIP Rules</w:t>
            </w:r>
            <w:r>
              <w:t xml:space="preserve"> (i.e., DSD002, Annex 2)</w:t>
            </w:r>
            <w:r w:rsidRPr="0003414C">
              <w:t xml:space="preserve"> that SURs must be alphanumeric. </w:t>
            </w:r>
            <w:r>
              <w:t xml:space="preserve">Further, the DIP validations in the DIP will need to be amended to validate whether a SUR is </w:t>
            </w:r>
            <w:r w:rsidRPr="00525288">
              <w:t>alphanumeric</w:t>
            </w:r>
            <w:r>
              <w:t xml:space="preserve">. </w:t>
            </w:r>
          </w:p>
        </w:tc>
      </w:tr>
      <w:tr w:rsidR="00F431D6" w14:paraId="2FEAFB69" w14:textId="77777777" w:rsidTr="00AB2E8F">
        <w:tc>
          <w:tcPr>
            <w:tcW w:w="5268" w:type="dxa"/>
          </w:tcPr>
          <w:p w14:paraId="05DCF926" w14:textId="7B4C7A60" w:rsidR="00F431D6" w:rsidRPr="00F431D6" w:rsidRDefault="00F431D6" w:rsidP="00A32DE4">
            <w:pPr>
              <w:pStyle w:val="BodyText"/>
              <w:spacing w:line="360" w:lineRule="auto"/>
              <w:jc w:val="center"/>
              <w:rPr>
                <w:rFonts w:ascii="Arial" w:eastAsia="Arial" w:hAnsi="Arial" w:cs="Arial"/>
                <w:noProof/>
                <w:sz w:val="22"/>
                <w:szCs w:val="22"/>
                <w:lang w:val="en-GB"/>
              </w:rPr>
            </w:pPr>
            <w:r w:rsidRPr="00F431D6">
              <w:rPr>
                <w:rFonts w:ascii="Arial" w:hAnsi="Arial" w:cs="Arial"/>
                <w:sz w:val="22"/>
                <w:szCs w:val="22"/>
              </w:rPr>
              <w:t xml:space="preserve">Rationale </w:t>
            </w:r>
          </w:p>
        </w:tc>
        <w:tc>
          <w:tcPr>
            <w:tcW w:w="5268" w:type="dxa"/>
          </w:tcPr>
          <w:p w14:paraId="050228DF" w14:textId="77777777" w:rsidR="007C0EB2" w:rsidRPr="009F3B29" w:rsidRDefault="007C0EB2" w:rsidP="007C0EB2">
            <w:pPr>
              <w:pStyle w:val="Heading3"/>
              <w:spacing w:line="260" w:lineRule="atLeast"/>
              <w:rPr>
                <w:rFonts w:cs="Times New Roman"/>
                <w:b w:val="0"/>
                <w:bCs w:val="0"/>
              </w:rPr>
            </w:pPr>
            <w:r w:rsidRPr="009F3B29">
              <w:rPr>
                <w:rFonts w:cs="Times New Roman"/>
                <w:b w:val="0"/>
                <w:bCs w:val="0"/>
              </w:rPr>
              <w:t>DIP Users are required to follow a consistent format when sending and receiving messages, which includes the structure of their Sender Unique References (SURs). By clarifying the restrictions on SURs in the DIP Rules—such as the requirement for them to be alphanumeric—we can ensure that all DIP Users adhere to a uniform format when sending messages. This will help prevent any issues that may arise from inconsistent formatting of SURs.</w:t>
            </w:r>
          </w:p>
          <w:p w14:paraId="094ED26B" w14:textId="77777777" w:rsidR="00F431D6" w:rsidRPr="007C0EB2" w:rsidRDefault="00F431D6" w:rsidP="00BC3683">
            <w:pPr>
              <w:pStyle w:val="BodyText"/>
              <w:spacing w:line="360" w:lineRule="auto"/>
              <w:jc w:val="both"/>
              <w:rPr>
                <w:rFonts w:ascii="Arial" w:eastAsia="Arial" w:hAnsi="Arial" w:cs="Arial"/>
                <w:b/>
                <w:bCs/>
                <w:noProof/>
                <w:sz w:val="22"/>
                <w:szCs w:val="22"/>
              </w:rPr>
            </w:pPr>
          </w:p>
        </w:tc>
      </w:tr>
      <w:tr w:rsidR="00BC3683" w14:paraId="6C23AE01" w14:textId="77777777" w:rsidTr="00AB2E8F">
        <w:tc>
          <w:tcPr>
            <w:tcW w:w="5268" w:type="dxa"/>
          </w:tcPr>
          <w:p w14:paraId="263ACFD2" w14:textId="470F5A4B"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Impacts(s) </w:t>
            </w:r>
            <w:r w:rsidR="00D1390B" w:rsidRPr="00F431D6">
              <w:rPr>
                <w:rFonts w:ascii="Arial" w:eastAsia="Arial" w:hAnsi="Arial" w:cs="Arial"/>
                <w:noProof/>
                <w:sz w:val="22"/>
                <w:szCs w:val="22"/>
                <w:lang w:val="en-GB"/>
              </w:rPr>
              <w:t>(if known)</w:t>
            </w:r>
          </w:p>
        </w:tc>
        <w:tc>
          <w:tcPr>
            <w:tcW w:w="5268" w:type="dxa"/>
          </w:tcPr>
          <w:p w14:paraId="43E0B440" w14:textId="77777777" w:rsidR="007C0EB2" w:rsidRPr="0060685F" w:rsidRDefault="007C0EB2" w:rsidP="007C0EB2">
            <w:r w:rsidRPr="0060685F">
              <w:t xml:space="preserve">Adding clarity to how the structure is a SUR will ensure DIP Users aren’t introducing non-alphanumeric characters into their SURs. </w:t>
            </w:r>
            <w:r>
              <w:t xml:space="preserve">This is a positive impact as all DIP Users will use the same structure for their SURs. </w:t>
            </w:r>
          </w:p>
          <w:p w14:paraId="39437671"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r w:rsidR="00BC3683" w14:paraId="0028ACB4" w14:textId="77777777" w:rsidTr="00AB2E8F">
        <w:tc>
          <w:tcPr>
            <w:tcW w:w="5268" w:type="dxa"/>
          </w:tcPr>
          <w:p w14:paraId="62C7D281" w14:textId="696D0E39"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Benefits </w:t>
            </w:r>
            <w:r w:rsidR="00D1390B" w:rsidRPr="00F431D6">
              <w:rPr>
                <w:rFonts w:ascii="Arial" w:eastAsia="Arial" w:hAnsi="Arial" w:cs="Arial"/>
                <w:noProof/>
                <w:sz w:val="22"/>
                <w:szCs w:val="22"/>
                <w:lang w:val="en-GB"/>
              </w:rPr>
              <w:t>(if known)</w:t>
            </w:r>
          </w:p>
        </w:tc>
        <w:tc>
          <w:tcPr>
            <w:tcW w:w="5268" w:type="dxa"/>
          </w:tcPr>
          <w:p w14:paraId="26A5E741" w14:textId="77777777" w:rsidR="007C0EB2" w:rsidRPr="00D21C3F" w:rsidRDefault="007C0EB2" w:rsidP="007C0EB2">
            <w:r w:rsidRPr="00D21C3F">
              <w:t xml:space="preserve">Setting specific validation rules within the DIP Rules will ensure all DIP Users are following consistent formatting for their SURs, ensuring message validations and choreography follow the prescribed process in the DIP Rules.  </w:t>
            </w:r>
          </w:p>
          <w:p w14:paraId="26E37C6A" w14:textId="77777777" w:rsidR="00BC3683" w:rsidRPr="007C0EB2" w:rsidRDefault="00BC3683" w:rsidP="00BC3683">
            <w:pPr>
              <w:pStyle w:val="BodyText"/>
              <w:spacing w:line="360" w:lineRule="auto"/>
              <w:jc w:val="both"/>
              <w:rPr>
                <w:rFonts w:ascii="Arial" w:eastAsia="Arial" w:hAnsi="Arial" w:cs="Arial"/>
                <w:b/>
                <w:bCs/>
                <w:noProof/>
                <w:sz w:val="22"/>
                <w:szCs w:val="22"/>
              </w:rPr>
            </w:pPr>
          </w:p>
        </w:tc>
      </w:tr>
      <w:tr w:rsidR="00BC3683" w14:paraId="3FDA20E7" w14:textId="77777777" w:rsidTr="00AB2E8F">
        <w:tc>
          <w:tcPr>
            <w:tcW w:w="5268" w:type="dxa"/>
          </w:tcPr>
          <w:p w14:paraId="33761FBA" w14:textId="5CEE3E0D"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Risks </w:t>
            </w:r>
            <w:r w:rsidR="00D1390B" w:rsidRPr="00F431D6">
              <w:rPr>
                <w:rFonts w:ascii="Arial" w:eastAsia="Arial" w:hAnsi="Arial" w:cs="Arial"/>
                <w:noProof/>
                <w:sz w:val="22"/>
                <w:szCs w:val="22"/>
                <w:lang w:val="en-GB"/>
              </w:rPr>
              <w:t>(if known)</w:t>
            </w:r>
          </w:p>
        </w:tc>
        <w:tc>
          <w:tcPr>
            <w:tcW w:w="5268" w:type="dxa"/>
          </w:tcPr>
          <w:p w14:paraId="2F4EA896" w14:textId="77777777" w:rsidR="007C0EB2" w:rsidRDefault="007C0EB2" w:rsidP="007C0EB2">
            <w:pPr>
              <w:jc w:val="both"/>
            </w:pPr>
            <w:r w:rsidRPr="00AC14CB">
              <w:t xml:space="preserve">This change is considered low risk. This is because DIP </w:t>
            </w:r>
            <w:r>
              <w:t>U</w:t>
            </w:r>
            <w:r w:rsidRPr="00AC14CB">
              <w:t>sers currently utili</w:t>
            </w:r>
            <w:r>
              <w:t>s</w:t>
            </w:r>
            <w:r w:rsidRPr="00AC14CB">
              <w:t>e SURs, which can be either alphanumeric or non-alphanumeric. The systems they operate or connect to already support this functionality. While there is a possibility that the change could impact the existing functionality, the risk remains low. To mitigate any concerns, the DIP Manager will offer drop-in sessions and will consult on this DIP change request (CR) to identify any unforeseen costs, risks, or consequences.</w:t>
            </w:r>
          </w:p>
          <w:p w14:paraId="55ABEE19" w14:textId="77777777" w:rsidR="00BC3683" w:rsidRPr="007C0EB2" w:rsidRDefault="00BC3683" w:rsidP="00BC3683">
            <w:pPr>
              <w:pStyle w:val="BodyText"/>
              <w:spacing w:line="360" w:lineRule="auto"/>
              <w:jc w:val="both"/>
              <w:rPr>
                <w:rFonts w:ascii="Arial" w:eastAsia="Arial" w:hAnsi="Arial" w:cs="Arial"/>
                <w:b/>
                <w:bCs/>
                <w:noProof/>
                <w:sz w:val="22"/>
                <w:szCs w:val="22"/>
              </w:rPr>
            </w:pPr>
          </w:p>
        </w:tc>
      </w:tr>
    </w:tbl>
    <w:p w14:paraId="64A0AF58" w14:textId="77777777" w:rsidR="00BC3683" w:rsidRDefault="00BC3683" w:rsidP="00FA4EFB">
      <w:pPr>
        <w:pStyle w:val="BodyText"/>
        <w:spacing w:line="276" w:lineRule="auto"/>
        <w:jc w:val="both"/>
        <w:rPr>
          <w:rFonts w:ascii="Arial" w:eastAsia="Arial" w:hAnsi="Arial" w:cs="Arial"/>
          <w:b/>
          <w:bCs/>
          <w:noProof/>
          <w:sz w:val="28"/>
          <w:szCs w:val="28"/>
          <w:lang w:val="en-GB"/>
        </w:rPr>
      </w:pPr>
    </w:p>
    <w:p w14:paraId="1A1A740A" w14:textId="77777777" w:rsidR="00355770" w:rsidRPr="00146AD7" w:rsidRDefault="00355770" w:rsidP="00FA4EFB">
      <w:pPr>
        <w:pStyle w:val="BodyText"/>
        <w:spacing w:line="276" w:lineRule="auto"/>
        <w:jc w:val="both"/>
        <w:rPr>
          <w:rFonts w:ascii="Arial" w:hAnsi="Arial" w:cs="Arial"/>
          <w:sz w:val="22"/>
          <w:szCs w:val="22"/>
        </w:rPr>
      </w:pPr>
    </w:p>
    <w:p w14:paraId="6FFCC456" w14:textId="352E1C66" w:rsidR="0042069D" w:rsidRPr="00A32DE4" w:rsidRDefault="00A32DE4" w:rsidP="00A32DE4">
      <w:pPr>
        <w:pStyle w:val="BodyText"/>
        <w:spacing w:line="276" w:lineRule="auto"/>
        <w:jc w:val="both"/>
        <w:rPr>
          <w:rFonts w:ascii="Arial" w:eastAsia="Arial" w:hAnsi="Arial" w:cs="Arial"/>
          <w:b/>
          <w:bCs/>
          <w:noProof/>
          <w:sz w:val="28"/>
          <w:szCs w:val="28"/>
          <w:lang w:val="en-GB"/>
        </w:rPr>
      </w:pPr>
      <w:r w:rsidRPr="00A32DE4">
        <w:rPr>
          <w:rFonts w:ascii="Arial" w:eastAsia="Arial" w:hAnsi="Arial" w:cs="Arial"/>
          <w:b/>
          <w:bCs/>
          <w:noProof/>
          <w:sz w:val="28"/>
          <w:szCs w:val="28"/>
          <w:lang w:val="en-GB"/>
        </w:rPr>
        <w:t>DIP Rules</w:t>
      </w:r>
      <w:r w:rsidR="00A35204">
        <w:rPr>
          <w:rFonts w:ascii="Arial" w:eastAsia="Arial" w:hAnsi="Arial" w:cs="Arial"/>
          <w:b/>
          <w:bCs/>
          <w:noProof/>
          <w:sz w:val="28"/>
          <w:szCs w:val="28"/>
          <w:lang w:val="en-GB"/>
        </w:rPr>
        <w:t xml:space="preserve">, DIP, and DIP Portal </w:t>
      </w:r>
    </w:p>
    <w:p w14:paraId="639FEBAC" w14:textId="77777777" w:rsidR="00FA4EFB" w:rsidRDefault="00FA4EFB" w:rsidP="00FA4EFB">
      <w:pPr>
        <w:widowControl w:val="0"/>
        <w:tabs>
          <w:tab w:val="clear" w:pos="10348"/>
          <w:tab w:val="left" w:pos="999"/>
        </w:tabs>
        <w:autoSpaceDE w:val="0"/>
        <w:autoSpaceDN w:val="0"/>
        <w:spacing w:before="14" w:after="0" w:line="276" w:lineRule="auto"/>
        <w:jc w:val="both"/>
        <w:rPr>
          <w:rFonts w:cs="Arial"/>
          <w:szCs w:val="20"/>
        </w:rPr>
      </w:pPr>
    </w:p>
    <w:p w14:paraId="1ECB539B" w14:textId="5169E746" w:rsidR="00A32DE4" w:rsidRDefault="00A32DE4" w:rsidP="00A32DE4">
      <w:pPr>
        <w:widowControl w:val="0"/>
        <w:tabs>
          <w:tab w:val="clear" w:pos="10348"/>
          <w:tab w:val="left" w:pos="999"/>
        </w:tabs>
        <w:autoSpaceDE w:val="0"/>
        <w:autoSpaceDN w:val="0"/>
        <w:spacing w:before="14" w:after="0" w:line="276" w:lineRule="auto"/>
        <w:jc w:val="both"/>
        <w:rPr>
          <w:rFonts w:cs="Arial"/>
          <w:sz w:val="22"/>
          <w:szCs w:val="22"/>
        </w:rPr>
      </w:pPr>
      <w:r w:rsidRPr="00A32DE4">
        <w:rPr>
          <w:rFonts w:cs="Arial"/>
          <w:sz w:val="22"/>
          <w:szCs w:val="22"/>
        </w:rPr>
        <w:t>When submitting a CR, the DIP Manager must evaluate it according to the DIP Rules. This helps the DIP Manager understand how to move forward with the CR and identify any necessary changes not only to the DIP Rules but also to the DIP itself</w:t>
      </w:r>
      <w:r w:rsidR="00A35204">
        <w:rPr>
          <w:rFonts w:cs="Arial"/>
          <w:sz w:val="22"/>
          <w:szCs w:val="22"/>
        </w:rPr>
        <w:t>,</w:t>
      </w:r>
      <w:r w:rsidRPr="00A32DE4">
        <w:rPr>
          <w:rFonts w:cs="Arial"/>
          <w:sz w:val="22"/>
          <w:szCs w:val="22"/>
        </w:rPr>
        <w:t xml:space="preserve"> or the DIP </w:t>
      </w:r>
      <w:r>
        <w:rPr>
          <w:rFonts w:cs="Arial"/>
          <w:sz w:val="22"/>
          <w:szCs w:val="22"/>
        </w:rPr>
        <w:t>Portal</w:t>
      </w:r>
      <w:r w:rsidR="00A35204">
        <w:rPr>
          <w:rFonts w:cs="Arial"/>
          <w:sz w:val="22"/>
          <w:szCs w:val="22"/>
        </w:rPr>
        <w:t xml:space="preserve">, or any other change area, as detailed on the </w:t>
      </w:r>
      <w:hyperlink r:id="rId17" w:history="1">
        <w:r w:rsidR="00A35204" w:rsidRPr="00A35204">
          <w:rPr>
            <w:rStyle w:val="Hyperlink"/>
            <w:rFonts w:cs="Arial"/>
            <w:sz w:val="22"/>
            <w:szCs w:val="22"/>
          </w:rPr>
          <w:t>DIP Website</w:t>
        </w:r>
      </w:hyperlink>
      <w:r w:rsidR="00A35204">
        <w:rPr>
          <w:rFonts w:cs="Arial"/>
          <w:sz w:val="22"/>
          <w:szCs w:val="22"/>
        </w:rPr>
        <w:t>.</w:t>
      </w:r>
    </w:p>
    <w:p w14:paraId="38648026"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p w14:paraId="2147898C" w14:textId="195287D1" w:rsidR="00A35204" w:rsidRPr="00A35204" w:rsidRDefault="00A35204" w:rsidP="00A35204">
      <w:pPr>
        <w:widowControl w:val="0"/>
        <w:tabs>
          <w:tab w:val="clear" w:pos="10348"/>
          <w:tab w:val="left" w:pos="999"/>
        </w:tabs>
        <w:autoSpaceDE w:val="0"/>
        <w:autoSpaceDN w:val="0"/>
        <w:spacing w:before="14" w:after="0" w:line="276" w:lineRule="auto"/>
        <w:jc w:val="both"/>
        <w:rPr>
          <w:rFonts w:cs="Arial"/>
          <w:b/>
          <w:bCs/>
          <w:i/>
          <w:iCs/>
          <w:sz w:val="22"/>
          <w:szCs w:val="22"/>
        </w:rPr>
      </w:pPr>
      <w:r>
        <w:rPr>
          <w:rFonts w:cs="Arial"/>
          <w:b/>
          <w:bCs/>
          <w:i/>
          <w:iCs/>
          <w:sz w:val="22"/>
          <w:szCs w:val="22"/>
        </w:rPr>
        <w:t xml:space="preserve">DIP CR </w:t>
      </w:r>
      <w:r w:rsidRPr="00A35204">
        <w:rPr>
          <w:rFonts w:cs="Arial"/>
          <w:b/>
          <w:bCs/>
          <w:i/>
          <w:iCs/>
          <w:sz w:val="22"/>
          <w:szCs w:val="22"/>
        </w:rPr>
        <w:t xml:space="preserve">Objectives </w:t>
      </w:r>
    </w:p>
    <w:p w14:paraId="5671C1F1" w14:textId="77777777" w:rsidR="00A35204" w:rsidRPr="00A35204" w:rsidRDefault="00A35204" w:rsidP="00A35204">
      <w:pPr>
        <w:widowControl w:val="0"/>
        <w:tabs>
          <w:tab w:val="clear" w:pos="10348"/>
          <w:tab w:val="left" w:pos="999"/>
        </w:tabs>
        <w:autoSpaceDE w:val="0"/>
        <w:autoSpaceDN w:val="0"/>
        <w:spacing w:before="14" w:after="0" w:line="276" w:lineRule="auto"/>
        <w:jc w:val="both"/>
        <w:rPr>
          <w:rFonts w:cs="Arial"/>
          <w:b/>
          <w:bCs/>
          <w:i/>
          <w:iCs/>
          <w:sz w:val="22"/>
          <w:szCs w:val="22"/>
        </w:rPr>
      </w:pPr>
    </w:p>
    <w:p w14:paraId="69FBA71D" w14:textId="72A87942" w:rsidR="00A35204" w:rsidRP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Please determine one or all of the objectives the DIP CR will fulfil. </w:t>
      </w:r>
    </w:p>
    <w:p w14:paraId="09B0356D" w14:textId="77777777" w:rsidR="00A32DE4" w:rsidRDefault="00A32DE4" w:rsidP="00A32DE4">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35204" w14:paraId="6675EF41"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2A4336C7" w14:textId="2F7A3EA0"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Objectives</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6F994842" w14:textId="7FC152EB"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35204" w14:paraId="371EE41F" w14:textId="77777777" w:rsidTr="00AB2E8F">
        <w:tc>
          <w:tcPr>
            <w:tcW w:w="5268" w:type="dxa"/>
          </w:tcPr>
          <w:p w14:paraId="55688460" w14:textId="72566C7B" w:rsidR="00A35204" w:rsidRPr="00A35204" w:rsidRDefault="00A35204" w:rsidP="00A35204">
            <w:pPr>
              <w:pStyle w:val="ListParagraph"/>
              <w:widowControl w:val="0"/>
              <w:numPr>
                <w:ilvl w:val="0"/>
                <w:numId w:val="38"/>
              </w:numPr>
              <w:tabs>
                <w:tab w:val="clear" w:pos="10348"/>
                <w:tab w:val="left" w:pos="999"/>
              </w:tabs>
              <w:autoSpaceDE w:val="0"/>
              <w:autoSpaceDN w:val="0"/>
              <w:spacing w:before="14" w:after="0" w:line="276" w:lineRule="auto"/>
              <w:jc w:val="both"/>
              <w:rPr>
                <w:rFonts w:cs="Arial"/>
                <w:sz w:val="22"/>
                <w:szCs w:val="22"/>
              </w:rPr>
            </w:pPr>
            <w:r w:rsidRPr="00A35204">
              <w:rPr>
                <w:rFonts w:cs="Arial"/>
                <w:sz w:val="22"/>
                <w:szCs w:val="22"/>
                <w:lang w:val="en-GB"/>
              </w:rPr>
              <w:t>Provide accurate and timely support for the sharing of applicable market data. </w:t>
            </w:r>
          </w:p>
        </w:tc>
        <w:tc>
          <w:tcPr>
            <w:tcW w:w="5268" w:type="dxa"/>
          </w:tcPr>
          <w:p w14:paraId="25AB4911" w14:textId="726869E3" w:rsidR="00A35204"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sidRPr="00707384">
              <w:t xml:space="preserve">Following a consistent format when sending a message </w:t>
            </w:r>
            <w:r>
              <w:t xml:space="preserve">will ensure validations occur in an accurate and timely manner. </w:t>
            </w:r>
          </w:p>
        </w:tc>
      </w:tr>
      <w:tr w:rsidR="00A35204" w14:paraId="46422006" w14:textId="77777777" w:rsidTr="00AB2E8F">
        <w:tc>
          <w:tcPr>
            <w:tcW w:w="5268" w:type="dxa"/>
          </w:tcPr>
          <w:p w14:paraId="37225606" w14:textId="66225A8B" w:rsidR="00A35204" w:rsidRPr="00A35204" w:rsidRDefault="00A35204" w:rsidP="00A35204">
            <w:pPr>
              <w:pStyle w:val="ListParagraph"/>
              <w:widowControl w:val="0"/>
              <w:numPr>
                <w:ilvl w:val="0"/>
                <w:numId w:val="38"/>
              </w:numPr>
              <w:tabs>
                <w:tab w:val="clear" w:pos="10348"/>
                <w:tab w:val="left" w:pos="999"/>
              </w:tabs>
              <w:autoSpaceDE w:val="0"/>
              <w:autoSpaceDN w:val="0"/>
              <w:spacing w:before="14" w:after="0" w:line="276" w:lineRule="auto"/>
              <w:jc w:val="both"/>
              <w:rPr>
                <w:rFonts w:cs="Arial"/>
                <w:sz w:val="22"/>
                <w:szCs w:val="22"/>
              </w:rPr>
            </w:pPr>
            <w:r w:rsidRPr="00A35204">
              <w:rPr>
                <w:rFonts w:cs="Arial"/>
                <w:sz w:val="22"/>
                <w:szCs w:val="22"/>
                <w:lang w:val="en-GB"/>
              </w:rPr>
              <w:t>​Further consumer interests through the appropriately governed sharing of data.  </w:t>
            </w:r>
          </w:p>
        </w:tc>
        <w:tc>
          <w:tcPr>
            <w:tcW w:w="5268" w:type="dxa"/>
          </w:tcPr>
          <w:p w14:paraId="3B4AF913"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3A6A2D94" w14:textId="77777777" w:rsidTr="00AB2E8F">
        <w:trPr>
          <w:trHeight w:val="50"/>
        </w:trPr>
        <w:tc>
          <w:tcPr>
            <w:tcW w:w="5268" w:type="dxa"/>
          </w:tcPr>
          <w:p w14:paraId="71D36303" w14:textId="72E2BB54" w:rsidR="00A35204" w:rsidRPr="00A35204" w:rsidRDefault="00A35204" w:rsidP="00A35204">
            <w:pPr>
              <w:pStyle w:val="ListParagraph"/>
              <w:widowControl w:val="0"/>
              <w:numPr>
                <w:ilvl w:val="0"/>
                <w:numId w:val="38"/>
              </w:numPr>
              <w:tabs>
                <w:tab w:val="clear" w:pos="10348"/>
                <w:tab w:val="left" w:pos="999"/>
              </w:tabs>
              <w:autoSpaceDE w:val="0"/>
              <w:autoSpaceDN w:val="0"/>
              <w:spacing w:before="14" w:after="0" w:line="276" w:lineRule="auto"/>
              <w:jc w:val="both"/>
              <w:rPr>
                <w:rFonts w:cs="Arial"/>
                <w:sz w:val="22"/>
                <w:szCs w:val="22"/>
              </w:rPr>
            </w:pPr>
            <w:r w:rsidRPr="00A35204">
              <w:rPr>
                <w:rFonts w:cs="Arial"/>
                <w:sz w:val="22"/>
                <w:szCs w:val="22"/>
                <w:lang w:val="en-GB"/>
              </w:rPr>
              <w:t>Facilitate competitive change and innovation through the efficient and economic delivery of reliable and adaptable services. </w:t>
            </w:r>
          </w:p>
        </w:tc>
        <w:tc>
          <w:tcPr>
            <w:tcW w:w="5268" w:type="dxa"/>
          </w:tcPr>
          <w:p w14:paraId="558A6C50"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bl>
    <w:p w14:paraId="10E4827E" w14:textId="77777777" w:rsidR="00A35204" w:rsidRDefault="00A35204" w:rsidP="00A35204">
      <w:pPr>
        <w:widowControl w:val="0"/>
        <w:tabs>
          <w:tab w:val="clear" w:pos="10348"/>
          <w:tab w:val="left" w:pos="999"/>
        </w:tabs>
        <w:autoSpaceDE w:val="0"/>
        <w:autoSpaceDN w:val="0"/>
        <w:spacing w:before="14" w:after="0" w:line="276" w:lineRule="auto"/>
        <w:jc w:val="both"/>
        <w:rPr>
          <w:rFonts w:cs="Arial"/>
          <w:i/>
          <w:iCs/>
          <w:sz w:val="22"/>
          <w:szCs w:val="22"/>
        </w:rPr>
      </w:pPr>
    </w:p>
    <w:p w14:paraId="614BA1C4" w14:textId="22D0661D" w:rsidR="00A35204" w:rsidRPr="00AC1308" w:rsidRDefault="00A35204" w:rsidP="00A35204">
      <w:pPr>
        <w:widowControl w:val="0"/>
        <w:tabs>
          <w:tab w:val="clear" w:pos="10348"/>
          <w:tab w:val="left" w:pos="999"/>
        </w:tabs>
        <w:autoSpaceDE w:val="0"/>
        <w:autoSpaceDN w:val="0"/>
        <w:spacing w:before="14" w:after="0" w:line="276" w:lineRule="auto"/>
        <w:jc w:val="both"/>
        <w:rPr>
          <w:rFonts w:cs="Arial"/>
          <w:b/>
          <w:bCs/>
          <w:i/>
          <w:iCs/>
          <w:sz w:val="22"/>
          <w:szCs w:val="22"/>
        </w:rPr>
      </w:pPr>
      <w:hyperlink r:id="rId18" w:history="1">
        <w:r w:rsidRPr="00AC1308">
          <w:rPr>
            <w:rStyle w:val="Hyperlink"/>
            <w:rFonts w:cs="Arial"/>
            <w:b/>
            <w:bCs/>
            <w:i/>
            <w:iCs/>
            <w:sz w:val="22"/>
            <w:szCs w:val="22"/>
          </w:rPr>
          <w:t>DIP Rules</w:t>
        </w:r>
      </w:hyperlink>
      <w:r w:rsidRPr="00AC1308">
        <w:rPr>
          <w:rFonts w:cs="Arial"/>
          <w:b/>
          <w:bCs/>
          <w:i/>
          <w:iCs/>
          <w:sz w:val="22"/>
          <w:szCs w:val="22"/>
        </w:rPr>
        <w:t xml:space="preserve"> (link to all DIP Rules)</w:t>
      </w:r>
    </w:p>
    <w:p w14:paraId="675F3445" w14:textId="77777777" w:rsidR="00A35204" w:rsidRPr="00A35204" w:rsidRDefault="00A35204" w:rsidP="00A35204">
      <w:pPr>
        <w:widowControl w:val="0"/>
        <w:tabs>
          <w:tab w:val="clear" w:pos="10348"/>
          <w:tab w:val="left" w:pos="999"/>
        </w:tabs>
        <w:autoSpaceDE w:val="0"/>
        <w:autoSpaceDN w:val="0"/>
        <w:spacing w:before="14" w:after="0" w:line="276" w:lineRule="auto"/>
        <w:jc w:val="both"/>
        <w:rPr>
          <w:rFonts w:cs="Arial"/>
          <w:i/>
          <w:iCs/>
          <w:sz w:val="22"/>
          <w:szCs w:val="22"/>
        </w:rPr>
      </w:pPr>
    </w:p>
    <w:p w14:paraId="09F75615" w14:textId="01705823"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Please determine the document that the DIP CR will impact. Provide amended text (if available). </w:t>
      </w:r>
    </w:p>
    <w:p w14:paraId="0C7FE298"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35204" w14:paraId="0AE18507"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11BF403C" w14:textId="508D0993"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Document</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710FEC1A" w14:textId="4952A7BB"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35204" w14:paraId="5917D046" w14:textId="77777777" w:rsidTr="00AB2E8F">
        <w:tc>
          <w:tcPr>
            <w:tcW w:w="5268" w:type="dxa"/>
          </w:tcPr>
          <w:p w14:paraId="08B92075" w14:textId="5EE2A54F"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DSD001 – Governance </w:t>
            </w:r>
          </w:p>
        </w:tc>
        <w:tc>
          <w:tcPr>
            <w:tcW w:w="5268" w:type="dxa"/>
          </w:tcPr>
          <w:p w14:paraId="411EE3D9"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71E0395C" w14:textId="77777777" w:rsidTr="00AB2E8F">
        <w:tc>
          <w:tcPr>
            <w:tcW w:w="5268" w:type="dxa"/>
          </w:tcPr>
          <w:p w14:paraId="019E0279" w14:textId="7F5D6100"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DSD001, Annex 1 </w:t>
            </w:r>
          </w:p>
        </w:tc>
        <w:tc>
          <w:tcPr>
            <w:tcW w:w="5268" w:type="dxa"/>
          </w:tcPr>
          <w:p w14:paraId="25D184CB"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08568F2" w14:textId="77777777" w:rsidTr="00AB2E8F">
        <w:tc>
          <w:tcPr>
            <w:tcW w:w="5268" w:type="dxa"/>
          </w:tcPr>
          <w:p w14:paraId="42056D0E" w14:textId="35A2D3D6"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DSD002 – Operation and Connection </w:t>
            </w:r>
          </w:p>
        </w:tc>
        <w:tc>
          <w:tcPr>
            <w:tcW w:w="5268" w:type="dxa"/>
          </w:tcPr>
          <w:p w14:paraId="6535803C"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6E74A89F" w14:textId="77777777" w:rsidTr="00AB2E8F">
        <w:tc>
          <w:tcPr>
            <w:tcW w:w="5268" w:type="dxa"/>
          </w:tcPr>
          <w:p w14:paraId="2917DC04" w14:textId="4F326D8C"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DSD002, Annex 1 </w:t>
            </w:r>
          </w:p>
        </w:tc>
        <w:tc>
          <w:tcPr>
            <w:tcW w:w="5268" w:type="dxa"/>
          </w:tcPr>
          <w:p w14:paraId="13603F9A"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B7B2A95" w14:textId="77777777" w:rsidTr="00AB2E8F">
        <w:tc>
          <w:tcPr>
            <w:tcW w:w="5268" w:type="dxa"/>
          </w:tcPr>
          <w:p w14:paraId="0C75C603" w14:textId="46A1013A"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DSD002, Annex 2</w:t>
            </w:r>
          </w:p>
        </w:tc>
        <w:tc>
          <w:tcPr>
            <w:tcW w:w="5268" w:type="dxa"/>
          </w:tcPr>
          <w:p w14:paraId="1D3A2A72" w14:textId="29FC336B" w:rsidR="00A35204" w:rsidRDefault="007C0EB2" w:rsidP="00A35204">
            <w:pPr>
              <w:widowControl w:val="0"/>
              <w:tabs>
                <w:tab w:val="clear" w:pos="10348"/>
                <w:tab w:val="left" w:pos="999"/>
              </w:tabs>
              <w:autoSpaceDE w:val="0"/>
              <w:autoSpaceDN w:val="0"/>
              <w:spacing w:before="14" w:after="0" w:line="276" w:lineRule="auto"/>
              <w:jc w:val="both"/>
              <w:rPr>
                <w:rFonts w:cs="Arial"/>
                <w:sz w:val="22"/>
                <w:szCs w:val="22"/>
              </w:rPr>
            </w:pPr>
            <w:r w:rsidRPr="00FB397C">
              <w:t xml:space="preserve">The SUR alphanumeric requirement has been introduced into Annex 2. </w:t>
            </w:r>
          </w:p>
        </w:tc>
      </w:tr>
      <w:tr w:rsidR="00A35204" w14:paraId="705A96B8" w14:textId="77777777" w:rsidTr="00AB2E8F">
        <w:tc>
          <w:tcPr>
            <w:tcW w:w="5268" w:type="dxa"/>
          </w:tcPr>
          <w:p w14:paraId="73DD9CB7" w14:textId="0217E222"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DSD002, Annex 3</w:t>
            </w:r>
          </w:p>
        </w:tc>
        <w:tc>
          <w:tcPr>
            <w:tcW w:w="5268" w:type="dxa"/>
          </w:tcPr>
          <w:p w14:paraId="17D20D72"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1136FD6D" w14:textId="77777777" w:rsidTr="00AB2E8F">
        <w:tc>
          <w:tcPr>
            <w:tcW w:w="5268" w:type="dxa"/>
          </w:tcPr>
          <w:p w14:paraId="5E54F58C" w14:textId="30C77AF8"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DSD002, Annex 4</w:t>
            </w:r>
          </w:p>
        </w:tc>
        <w:tc>
          <w:tcPr>
            <w:tcW w:w="5268" w:type="dxa"/>
          </w:tcPr>
          <w:p w14:paraId="7C5CDA7E"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EBC763B" w14:textId="77777777" w:rsidTr="00AB2E8F">
        <w:tc>
          <w:tcPr>
            <w:tcW w:w="5268" w:type="dxa"/>
          </w:tcPr>
          <w:p w14:paraId="05A4F693" w14:textId="257747BE"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DSD003 – Assurance and Reporting </w:t>
            </w:r>
          </w:p>
        </w:tc>
        <w:tc>
          <w:tcPr>
            <w:tcW w:w="5268" w:type="dxa"/>
          </w:tcPr>
          <w:p w14:paraId="24940CD1"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0CB7B30F" w14:textId="77777777" w:rsidTr="00AB2E8F">
        <w:tc>
          <w:tcPr>
            <w:tcW w:w="5268" w:type="dxa"/>
          </w:tcPr>
          <w:p w14:paraId="7F109A22" w14:textId="5C5E4DEA"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DSD004 – DIP Change and Document Management </w:t>
            </w:r>
          </w:p>
        </w:tc>
        <w:tc>
          <w:tcPr>
            <w:tcW w:w="5268" w:type="dxa"/>
          </w:tcPr>
          <w:p w14:paraId="3AF60F5A"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5B43685" w14:textId="77777777" w:rsidTr="00AB2E8F">
        <w:tc>
          <w:tcPr>
            <w:tcW w:w="5268" w:type="dxa"/>
          </w:tcPr>
          <w:p w14:paraId="7E5D053C" w14:textId="7B86D9A5"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DSD005 – Funding and Budgeting </w:t>
            </w:r>
          </w:p>
        </w:tc>
        <w:tc>
          <w:tcPr>
            <w:tcW w:w="5268" w:type="dxa"/>
          </w:tcPr>
          <w:p w14:paraId="519ED73E"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4FBB2351" w14:textId="77777777" w:rsidTr="00AB2E8F">
        <w:tc>
          <w:tcPr>
            <w:tcW w:w="5268" w:type="dxa"/>
          </w:tcPr>
          <w:p w14:paraId="09A5EA68" w14:textId="17DC13EE"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DSD006 – DIP Data Management </w:t>
            </w:r>
          </w:p>
        </w:tc>
        <w:tc>
          <w:tcPr>
            <w:tcW w:w="5268" w:type="dxa"/>
          </w:tcPr>
          <w:p w14:paraId="3D1E554C"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1BD32D0A" w14:textId="77777777" w:rsidTr="00AB2E8F">
        <w:tc>
          <w:tcPr>
            <w:tcW w:w="5268" w:type="dxa"/>
          </w:tcPr>
          <w:p w14:paraId="71C5CE62" w14:textId="6839D6FE"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DD007 – Glossary </w:t>
            </w:r>
          </w:p>
        </w:tc>
        <w:tc>
          <w:tcPr>
            <w:tcW w:w="5268" w:type="dxa"/>
          </w:tcPr>
          <w:p w14:paraId="4C8B6CA1"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bl>
    <w:p w14:paraId="48EA4649" w14:textId="7413B8BD" w:rsidR="00AC1308" w:rsidRPr="00AC1308" w:rsidRDefault="00AC1308" w:rsidP="00A32DE4">
      <w:pPr>
        <w:widowControl w:val="0"/>
        <w:tabs>
          <w:tab w:val="clear" w:pos="10348"/>
          <w:tab w:val="left" w:pos="999"/>
        </w:tabs>
        <w:autoSpaceDE w:val="0"/>
        <w:autoSpaceDN w:val="0"/>
        <w:spacing w:before="14" w:after="0" w:line="276" w:lineRule="auto"/>
        <w:jc w:val="both"/>
        <w:rPr>
          <w:rFonts w:cs="Arial"/>
          <w:sz w:val="28"/>
          <w:szCs w:val="28"/>
        </w:rPr>
      </w:pPr>
    </w:p>
    <w:p w14:paraId="22BC049E" w14:textId="6D616CCE" w:rsidR="00AC1308" w:rsidRDefault="00AC1308" w:rsidP="00A32DE4">
      <w:pPr>
        <w:widowControl w:val="0"/>
        <w:tabs>
          <w:tab w:val="clear" w:pos="10348"/>
          <w:tab w:val="left" w:pos="999"/>
        </w:tabs>
        <w:autoSpaceDE w:val="0"/>
        <w:autoSpaceDN w:val="0"/>
        <w:spacing w:before="14" w:after="0" w:line="276" w:lineRule="auto"/>
        <w:jc w:val="both"/>
        <w:rPr>
          <w:rFonts w:cs="Arial"/>
          <w:b/>
          <w:bCs/>
          <w:i/>
          <w:iCs/>
          <w:sz w:val="22"/>
          <w:szCs w:val="22"/>
        </w:rPr>
      </w:pPr>
      <w:r w:rsidRPr="00AC1308">
        <w:rPr>
          <w:rFonts w:cs="Arial"/>
          <w:b/>
          <w:bCs/>
          <w:i/>
          <w:iCs/>
          <w:sz w:val="22"/>
          <w:szCs w:val="22"/>
        </w:rPr>
        <w:t xml:space="preserve">DIP and/or DIP Portal </w:t>
      </w:r>
    </w:p>
    <w:p w14:paraId="2F478C05"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p w14:paraId="797265E9" w14:textId="7DB0A256" w:rsidR="00AC1308" w:rsidRDefault="00AC1308" w:rsidP="00AC1308">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Please determine that there will need to be system changes due to your CR.</w:t>
      </w:r>
    </w:p>
    <w:p w14:paraId="5574DA65" w14:textId="77777777" w:rsidR="00AC1308" w:rsidRDefault="00AC1308" w:rsidP="00AC1308">
      <w:pPr>
        <w:widowControl w:val="0"/>
        <w:tabs>
          <w:tab w:val="clear" w:pos="10348"/>
          <w:tab w:val="left" w:pos="999"/>
        </w:tabs>
        <w:autoSpaceDE w:val="0"/>
        <w:autoSpaceDN w:val="0"/>
        <w:spacing w:before="14" w:after="0" w:line="276" w:lineRule="auto"/>
        <w:jc w:val="both"/>
        <w:rPr>
          <w:rFonts w:cs="Arial"/>
          <w:i/>
          <w:iCs/>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C1308" w14:paraId="0B0386BA" w14:textId="77777777" w:rsidTr="00AC1308">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19F55139" w14:textId="4E5F2E88"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Impacted area</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7339C9E7" w14:textId="3488F67E"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C1308" w14:paraId="6941E65B" w14:textId="77777777" w:rsidTr="00AC1308">
        <w:tc>
          <w:tcPr>
            <w:tcW w:w="5268" w:type="dxa"/>
          </w:tcPr>
          <w:p w14:paraId="21543EF3" w14:textId="3D8A1947"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System </w:t>
            </w:r>
          </w:p>
        </w:tc>
        <w:tc>
          <w:tcPr>
            <w:tcW w:w="5268" w:type="dxa"/>
          </w:tcPr>
          <w:p w14:paraId="37FFBEA7" w14:textId="4667F0FE" w:rsidR="00AC1308"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SUR will be consistent between DIP Users</w:t>
            </w:r>
          </w:p>
        </w:tc>
      </w:tr>
      <w:tr w:rsidR="00AC1308" w14:paraId="6F19ABBB" w14:textId="77777777" w:rsidTr="00AC1308">
        <w:tc>
          <w:tcPr>
            <w:tcW w:w="5268" w:type="dxa"/>
          </w:tcPr>
          <w:p w14:paraId="202F1B29" w14:textId="61791222"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Portal </w:t>
            </w:r>
          </w:p>
        </w:tc>
        <w:tc>
          <w:tcPr>
            <w:tcW w:w="5268" w:type="dxa"/>
          </w:tcPr>
          <w:p w14:paraId="4A31AF2A" w14:textId="745A437C" w:rsidR="00AC1308"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C1308" w14:paraId="0EDA7FC0" w14:textId="77777777" w:rsidTr="00AC1308">
        <w:tc>
          <w:tcPr>
            <w:tcW w:w="5268" w:type="dxa"/>
          </w:tcPr>
          <w:p w14:paraId="43E91A12" w14:textId="6880036C"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Message Interface </w:t>
            </w:r>
          </w:p>
        </w:tc>
        <w:tc>
          <w:tcPr>
            <w:tcW w:w="5268" w:type="dxa"/>
          </w:tcPr>
          <w:p w14:paraId="6099FF0D" w14:textId="134BCD04" w:rsidR="00AC1308"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bl>
    <w:p w14:paraId="1E4390D6" w14:textId="77777777" w:rsidR="00AC1308" w:rsidRDefault="00AC1308" w:rsidP="00A32DE4">
      <w:pPr>
        <w:widowControl w:val="0"/>
        <w:tabs>
          <w:tab w:val="clear" w:pos="10348"/>
          <w:tab w:val="left" w:pos="999"/>
        </w:tabs>
        <w:autoSpaceDE w:val="0"/>
        <w:autoSpaceDN w:val="0"/>
        <w:spacing w:before="14" w:after="0" w:line="276" w:lineRule="auto"/>
        <w:jc w:val="both"/>
        <w:rPr>
          <w:rFonts w:cs="Arial"/>
          <w:b/>
          <w:bCs/>
          <w:sz w:val="28"/>
          <w:szCs w:val="28"/>
        </w:rPr>
      </w:pPr>
    </w:p>
    <w:p w14:paraId="5AFEB3C7" w14:textId="5F3563D3" w:rsidR="0042069D" w:rsidRDefault="00A32DE4" w:rsidP="00A32DE4">
      <w:pPr>
        <w:widowControl w:val="0"/>
        <w:tabs>
          <w:tab w:val="clear" w:pos="10348"/>
          <w:tab w:val="left" w:pos="999"/>
        </w:tabs>
        <w:autoSpaceDE w:val="0"/>
        <w:autoSpaceDN w:val="0"/>
        <w:spacing w:before="14" w:after="0" w:line="276" w:lineRule="auto"/>
        <w:jc w:val="both"/>
        <w:rPr>
          <w:rFonts w:cs="Arial"/>
          <w:b/>
          <w:bCs/>
          <w:sz w:val="28"/>
          <w:szCs w:val="28"/>
        </w:rPr>
      </w:pPr>
      <w:r w:rsidRPr="00A32DE4">
        <w:rPr>
          <w:rFonts w:cs="Arial"/>
          <w:b/>
          <w:bCs/>
          <w:sz w:val="28"/>
          <w:szCs w:val="28"/>
        </w:rPr>
        <w:t xml:space="preserve">DIP Users </w:t>
      </w:r>
    </w:p>
    <w:p w14:paraId="75382EB7" w14:textId="77777777" w:rsidR="00A32DE4" w:rsidRDefault="00A32DE4" w:rsidP="00A32DE4">
      <w:pPr>
        <w:widowControl w:val="0"/>
        <w:tabs>
          <w:tab w:val="clear" w:pos="10348"/>
          <w:tab w:val="left" w:pos="999"/>
        </w:tabs>
        <w:autoSpaceDE w:val="0"/>
        <w:autoSpaceDN w:val="0"/>
        <w:spacing w:before="14" w:after="0" w:line="276" w:lineRule="auto"/>
        <w:jc w:val="both"/>
        <w:rPr>
          <w:rFonts w:cs="Arial"/>
          <w:b/>
          <w:bCs/>
          <w:sz w:val="28"/>
          <w:szCs w:val="28"/>
        </w:rPr>
      </w:pPr>
    </w:p>
    <w:p w14:paraId="3AAFF486" w14:textId="762DA385" w:rsidR="00AB2E8F" w:rsidRDefault="00AB2E8F"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To enable the DIP Manager to impact assess whether there will be impacts to DIP Users, please identify how the change could affect them (if at all). </w:t>
      </w:r>
    </w:p>
    <w:p w14:paraId="30CDD83B" w14:textId="77777777" w:rsidR="00AB2E8F" w:rsidRDefault="00AB2E8F" w:rsidP="00A32DE4">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C1308" w14:paraId="493423DB" w14:textId="77777777" w:rsidTr="00AC1308">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264D6F6B" w14:textId="231A2371"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Impacted area</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03B81CC3" w14:textId="07003075"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C1308" w14:paraId="49DC3C7C" w14:textId="77777777" w:rsidTr="00AC1308">
        <w:tc>
          <w:tcPr>
            <w:tcW w:w="5268" w:type="dxa"/>
          </w:tcPr>
          <w:p w14:paraId="7050592E" w14:textId="508A81B2"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Funding </w:t>
            </w:r>
          </w:p>
        </w:tc>
        <w:tc>
          <w:tcPr>
            <w:tcW w:w="5268" w:type="dxa"/>
          </w:tcPr>
          <w:p w14:paraId="557A24A2" w14:textId="4AB9DB28" w:rsidR="00AC1308"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C1308" w14:paraId="61882025" w14:textId="77777777" w:rsidTr="00AC1308">
        <w:tc>
          <w:tcPr>
            <w:tcW w:w="5268" w:type="dxa"/>
          </w:tcPr>
          <w:p w14:paraId="21092E86" w14:textId="6AE84FD8"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Change and Advisory Board (DCAB membership </w:t>
            </w:r>
          </w:p>
        </w:tc>
        <w:tc>
          <w:tcPr>
            <w:tcW w:w="5268" w:type="dxa"/>
          </w:tcPr>
          <w:p w14:paraId="784A9D79" w14:textId="4B9B74A5" w:rsidR="00AC1308"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C1308" w14:paraId="39870D98" w14:textId="77777777" w:rsidTr="00AC1308">
        <w:tc>
          <w:tcPr>
            <w:tcW w:w="5268" w:type="dxa"/>
          </w:tcPr>
          <w:p w14:paraId="3E460894" w14:textId="2AD25668"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Assurance Strategy </w:t>
            </w:r>
          </w:p>
        </w:tc>
        <w:tc>
          <w:tcPr>
            <w:tcW w:w="5268" w:type="dxa"/>
          </w:tcPr>
          <w:p w14:paraId="1FC3E724" w14:textId="48203EB8" w:rsidR="00AC1308"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C1308" w14:paraId="1CDF3F73" w14:textId="77777777" w:rsidTr="00AC1308">
        <w:tc>
          <w:tcPr>
            <w:tcW w:w="5268" w:type="dxa"/>
          </w:tcPr>
          <w:p w14:paraId="64632F76" w14:textId="0CF18DCF"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Other (please specify) </w:t>
            </w:r>
          </w:p>
        </w:tc>
        <w:tc>
          <w:tcPr>
            <w:tcW w:w="5268" w:type="dxa"/>
          </w:tcPr>
          <w:p w14:paraId="4C20AED0" w14:textId="403A03EE" w:rsidR="00AC1308" w:rsidRDefault="007C0EB2"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bl>
    <w:p w14:paraId="5D8B9E64" w14:textId="77777777" w:rsidR="00AB2E8F" w:rsidRDefault="00AB2E8F" w:rsidP="00A32DE4">
      <w:pPr>
        <w:widowControl w:val="0"/>
        <w:tabs>
          <w:tab w:val="clear" w:pos="10348"/>
          <w:tab w:val="left" w:pos="999"/>
        </w:tabs>
        <w:autoSpaceDE w:val="0"/>
        <w:autoSpaceDN w:val="0"/>
        <w:spacing w:before="14" w:after="0" w:line="276" w:lineRule="auto"/>
        <w:jc w:val="both"/>
        <w:rPr>
          <w:rFonts w:cs="Arial"/>
          <w:b/>
          <w:bCs/>
          <w:sz w:val="28"/>
          <w:szCs w:val="28"/>
        </w:rPr>
      </w:pPr>
    </w:p>
    <w:p w14:paraId="54360837" w14:textId="486E324B" w:rsidR="00AB2E8F" w:rsidRDefault="00A32DE4" w:rsidP="00AB2E8F">
      <w:pPr>
        <w:widowControl w:val="0"/>
        <w:tabs>
          <w:tab w:val="clear" w:pos="10348"/>
          <w:tab w:val="left" w:pos="999"/>
        </w:tabs>
        <w:autoSpaceDE w:val="0"/>
        <w:autoSpaceDN w:val="0"/>
        <w:spacing w:before="14" w:after="0" w:line="276" w:lineRule="auto"/>
        <w:jc w:val="both"/>
        <w:rPr>
          <w:rFonts w:cs="Arial"/>
          <w:b/>
          <w:bCs/>
          <w:sz w:val="28"/>
          <w:szCs w:val="28"/>
        </w:rPr>
      </w:pPr>
      <w:r>
        <w:rPr>
          <w:rFonts w:cs="Arial"/>
          <w:b/>
          <w:bCs/>
          <w:sz w:val="28"/>
          <w:szCs w:val="28"/>
        </w:rPr>
        <w:t>Industry Codes</w:t>
      </w:r>
    </w:p>
    <w:p w14:paraId="6B23AFC0" w14:textId="77777777" w:rsidR="00AB2E8F" w:rsidRDefault="00AB2E8F" w:rsidP="00AB2E8F">
      <w:pPr>
        <w:widowControl w:val="0"/>
        <w:tabs>
          <w:tab w:val="clear" w:pos="10348"/>
          <w:tab w:val="left" w:pos="999"/>
        </w:tabs>
        <w:autoSpaceDE w:val="0"/>
        <w:autoSpaceDN w:val="0"/>
        <w:spacing w:before="14" w:after="0" w:line="276" w:lineRule="auto"/>
        <w:jc w:val="both"/>
        <w:rPr>
          <w:rFonts w:cs="Arial"/>
          <w:b/>
          <w:bCs/>
          <w:sz w:val="28"/>
          <w:szCs w:val="28"/>
        </w:rPr>
      </w:pPr>
    </w:p>
    <w:p w14:paraId="2E492D61" w14:textId="64791326"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To support the development of your CR, please answer whether there are any impacts on Industry Codes (if any). </w:t>
      </w:r>
    </w:p>
    <w:p w14:paraId="4C37B339"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B2E8F" w14:paraId="043BD27F"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37FB454D" w14:textId="27E5F0FD" w:rsidR="00AB2E8F" w:rsidRP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sidRPr="00AB2E8F">
              <w:rPr>
                <w:rFonts w:cs="Arial"/>
                <w:sz w:val="22"/>
                <w:szCs w:val="22"/>
              </w:rPr>
              <w:t>Code</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3D9E7D5B" w14:textId="28EB6124" w:rsidR="00AB2E8F" w:rsidRP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sidRPr="00AB2E8F">
              <w:rPr>
                <w:rStyle w:val="Strong"/>
                <w:rFonts w:asciiTheme="minorBidi" w:hAnsiTheme="minorBidi" w:cstheme="minorBidi"/>
                <w:b/>
                <w:bCs w:val="0"/>
                <w:color w:val="FFFFFF" w:themeColor="background1"/>
                <w:sz w:val="22"/>
                <w:szCs w:val="22"/>
              </w:rPr>
              <w:t>Answer</w:t>
            </w:r>
          </w:p>
        </w:tc>
      </w:tr>
      <w:tr w:rsidR="00AB2E8F" w14:paraId="25514494" w14:textId="77777777" w:rsidTr="00AB2E8F">
        <w:tc>
          <w:tcPr>
            <w:tcW w:w="5268" w:type="dxa"/>
          </w:tcPr>
          <w:p w14:paraId="2926EF88"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06DDE973" w14:textId="0495968E"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Balancing and Settlement Code (BSC)</w:t>
            </w:r>
          </w:p>
          <w:p w14:paraId="0606FBBA" w14:textId="64E7BC12"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54F3BAC7" w14:textId="6E51B609" w:rsidR="00AB2E8F" w:rsidRDefault="007C0EB2"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B2E8F" w14:paraId="72F6F3B3" w14:textId="77777777" w:rsidTr="00AB2E8F">
        <w:tc>
          <w:tcPr>
            <w:tcW w:w="5268" w:type="dxa"/>
          </w:tcPr>
          <w:p w14:paraId="67F74639"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7EC2E1F6" w14:textId="6D67ECBE"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Retail Energy Code (REC)</w:t>
            </w:r>
          </w:p>
          <w:p w14:paraId="39C0A4E7" w14:textId="584B9DF3"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2E83022B" w14:textId="7A976EED" w:rsidR="00AB2E8F" w:rsidRDefault="007C0EB2"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B2E8F" w14:paraId="0BE326B9" w14:textId="77777777" w:rsidTr="00AB2E8F">
        <w:tc>
          <w:tcPr>
            <w:tcW w:w="5268" w:type="dxa"/>
          </w:tcPr>
          <w:p w14:paraId="2C7503C6"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0160AC5F" w14:textId="1B6137CD"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Smart Energy Code (SEC)</w:t>
            </w:r>
          </w:p>
          <w:p w14:paraId="06F01031" w14:textId="6FBFCEFF"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42A9EC83" w14:textId="421EE614" w:rsidR="00AB2E8F" w:rsidRDefault="007C0EB2"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B2E8F" w14:paraId="0D1B6389" w14:textId="77777777" w:rsidTr="00AB2E8F">
        <w:tc>
          <w:tcPr>
            <w:tcW w:w="5268" w:type="dxa"/>
          </w:tcPr>
          <w:p w14:paraId="2D87D1BC"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50960F4B"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Distribution Connection Use and Connection Agreement  </w:t>
            </w:r>
          </w:p>
          <w:p w14:paraId="24514579" w14:textId="5698587F"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5CE30A9F" w14:textId="3ECAFB42" w:rsidR="00AB2E8F" w:rsidRDefault="007C0EB2"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r w:rsidR="00AB2E8F" w14:paraId="2F1F6F9F" w14:textId="77777777" w:rsidTr="00AB2E8F">
        <w:tc>
          <w:tcPr>
            <w:tcW w:w="5268" w:type="dxa"/>
          </w:tcPr>
          <w:p w14:paraId="11354C27"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124E1198" w14:textId="6D1B1336"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Other (if applicable)</w:t>
            </w:r>
          </w:p>
          <w:p w14:paraId="6EC63637"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451AC5B4" w14:textId="7E300B35" w:rsidR="00AB2E8F" w:rsidRDefault="007C0EB2"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N/A</w:t>
            </w:r>
          </w:p>
        </w:tc>
      </w:tr>
    </w:tbl>
    <w:p w14:paraId="17E80440" w14:textId="77777777" w:rsidR="00AB2E8F" w:rsidRDefault="00AB2E8F" w:rsidP="00AB2E8F">
      <w:pPr>
        <w:widowControl w:val="0"/>
        <w:tabs>
          <w:tab w:val="clear" w:pos="10348"/>
          <w:tab w:val="left" w:pos="999"/>
        </w:tabs>
        <w:autoSpaceDE w:val="0"/>
        <w:autoSpaceDN w:val="0"/>
        <w:spacing w:before="14" w:after="0" w:line="276" w:lineRule="auto"/>
        <w:jc w:val="both"/>
        <w:rPr>
          <w:rFonts w:cs="Arial"/>
          <w:b/>
          <w:bCs/>
          <w:sz w:val="28"/>
          <w:szCs w:val="28"/>
        </w:rPr>
      </w:pPr>
    </w:p>
    <w:p w14:paraId="3749E525" w14:textId="2530E37F" w:rsidR="00AB2E8F" w:rsidRDefault="00AB2E8F" w:rsidP="00AB2E8F">
      <w:pPr>
        <w:widowControl w:val="0"/>
        <w:tabs>
          <w:tab w:val="clear" w:pos="10348"/>
          <w:tab w:val="left" w:pos="999"/>
        </w:tabs>
        <w:autoSpaceDE w:val="0"/>
        <w:autoSpaceDN w:val="0"/>
        <w:spacing w:before="14" w:after="0" w:line="276" w:lineRule="auto"/>
        <w:jc w:val="both"/>
        <w:rPr>
          <w:rFonts w:cs="Arial"/>
          <w:b/>
          <w:bCs/>
          <w:sz w:val="28"/>
          <w:szCs w:val="28"/>
        </w:rPr>
      </w:pPr>
      <w:r>
        <w:rPr>
          <w:rFonts w:cs="Arial"/>
          <w:b/>
          <w:bCs/>
          <w:sz w:val="28"/>
          <w:szCs w:val="28"/>
        </w:rPr>
        <w:t xml:space="preserve">Tier </w:t>
      </w:r>
    </w:p>
    <w:p w14:paraId="4230FA21"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p w14:paraId="0428519C" w14:textId="278F5EB4"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r w:rsidRPr="00AB2E8F">
        <w:rPr>
          <w:rFonts w:cs="Arial"/>
          <w:sz w:val="22"/>
          <w:szCs w:val="22"/>
        </w:rPr>
        <w:t>The DIP Rules set out who will decide for DIP CRs. This is determined by the ‘tier‘ of change to which they are classified. The table below details the different tiers of DIP Changes.</w:t>
      </w:r>
    </w:p>
    <w:p w14:paraId="1C5FF52F"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p w14:paraId="625CC186" w14:textId="26AA3EB7" w:rsidR="00AB2E8F" w:rsidRP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Please determine the tier of your change and whether there are timeliness considerations. </w:t>
      </w:r>
    </w:p>
    <w:p w14:paraId="7A4C1006" w14:textId="77777777" w:rsidR="00AB2E8F" w:rsidRDefault="00AB2E8F" w:rsidP="00AB2E8F">
      <w:pPr>
        <w:widowControl w:val="0"/>
        <w:tabs>
          <w:tab w:val="clear" w:pos="10348"/>
          <w:tab w:val="left" w:pos="999"/>
        </w:tabs>
        <w:autoSpaceDE w:val="0"/>
        <w:autoSpaceDN w:val="0"/>
        <w:spacing w:before="14" w:after="0" w:line="276" w:lineRule="auto"/>
        <w:jc w:val="both"/>
        <w:rPr>
          <w:rFonts w:cs="Arial"/>
          <w:b/>
          <w:bCs/>
          <w:sz w:val="22"/>
          <w:szCs w:val="22"/>
        </w:rPr>
      </w:pPr>
    </w:p>
    <w:tbl>
      <w:tblPr>
        <w:tblStyle w:val="TableGrid"/>
        <w:tblW w:w="0" w:type="auto"/>
        <w:tblLook w:val="04A0" w:firstRow="1" w:lastRow="0" w:firstColumn="1" w:lastColumn="0" w:noHBand="0" w:noVBand="1"/>
      </w:tblPr>
      <w:tblGrid>
        <w:gridCol w:w="2993"/>
        <w:gridCol w:w="4751"/>
        <w:gridCol w:w="2792"/>
      </w:tblGrid>
      <w:tr w:rsidR="00AB2E8F" w14:paraId="6862F5CF" w14:textId="3C927239" w:rsidTr="00AB2E8F">
        <w:tc>
          <w:tcPr>
            <w:tcW w:w="2993" w:type="dxa"/>
            <w:shd w:val="clear" w:color="auto" w:fill="00008B" w:themeFill="text1"/>
            <w:vAlign w:val="center"/>
          </w:tcPr>
          <w:p w14:paraId="51347D3A" w14:textId="3CCE4772"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color w:val="FFFFFF" w:themeColor="background1"/>
                <w:sz w:val="22"/>
                <w:szCs w:val="22"/>
              </w:rPr>
            </w:pPr>
            <w:r w:rsidRPr="00AB2E8F">
              <w:rPr>
                <w:rStyle w:val="Strong"/>
                <w:rFonts w:asciiTheme="minorBidi" w:hAnsiTheme="minorBidi" w:cstheme="minorBidi"/>
                <w:color w:val="FFFFFF" w:themeColor="background1"/>
                <w:sz w:val="22"/>
                <w:szCs w:val="22"/>
              </w:rPr>
              <w:t>Tier</w:t>
            </w:r>
          </w:p>
        </w:tc>
        <w:tc>
          <w:tcPr>
            <w:tcW w:w="4751" w:type="dxa"/>
            <w:shd w:val="clear" w:color="auto" w:fill="00008B" w:themeFill="text1"/>
            <w:vAlign w:val="center"/>
          </w:tcPr>
          <w:p w14:paraId="65B4E931" w14:textId="5097AA5E"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color w:val="FFFFFF" w:themeColor="background1"/>
                <w:sz w:val="22"/>
                <w:szCs w:val="22"/>
              </w:rPr>
            </w:pPr>
            <w:r w:rsidRPr="00AB2E8F">
              <w:rPr>
                <w:rStyle w:val="Strong"/>
                <w:rFonts w:asciiTheme="minorBidi" w:hAnsiTheme="minorBidi" w:cstheme="minorBidi"/>
                <w:color w:val="FFFFFF" w:themeColor="background1"/>
                <w:sz w:val="22"/>
                <w:szCs w:val="22"/>
              </w:rPr>
              <w:t>Description</w:t>
            </w:r>
          </w:p>
        </w:tc>
        <w:tc>
          <w:tcPr>
            <w:tcW w:w="2792" w:type="dxa"/>
            <w:shd w:val="clear" w:color="auto" w:fill="00008B" w:themeFill="text1"/>
          </w:tcPr>
          <w:p w14:paraId="5934C029" w14:textId="3ADF87B5" w:rsidR="00AB2E8F" w:rsidRPr="00AB2E8F" w:rsidRDefault="00AB2E8F" w:rsidP="00AB2E8F">
            <w:pPr>
              <w:widowControl w:val="0"/>
              <w:tabs>
                <w:tab w:val="clear" w:pos="10348"/>
                <w:tab w:val="left" w:pos="999"/>
              </w:tabs>
              <w:autoSpaceDE w:val="0"/>
              <w:autoSpaceDN w:val="0"/>
              <w:spacing w:before="14" w:after="0" w:line="276" w:lineRule="auto"/>
              <w:jc w:val="center"/>
              <w:rPr>
                <w:rStyle w:val="Strong"/>
                <w:rFonts w:asciiTheme="minorBidi" w:hAnsiTheme="minorBidi" w:cstheme="minorBidi"/>
                <w:color w:val="FFFFFF" w:themeColor="background1"/>
                <w:sz w:val="22"/>
                <w:szCs w:val="22"/>
              </w:rPr>
            </w:pPr>
            <w:r>
              <w:rPr>
                <w:rStyle w:val="Strong"/>
                <w:rFonts w:asciiTheme="minorBidi" w:hAnsiTheme="minorBidi" w:cstheme="minorBidi"/>
                <w:color w:val="FFFFFF" w:themeColor="background1"/>
                <w:sz w:val="22"/>
                <w:szCs w:val="22"/>
              </w:rPr>
              <w:t>A</w:t>
            </w:r>
            <w:r>
              <w:rPr>
                <w:rStyle w:val="Strong"/>
                <w:rFonts w:asciiTheme="minorBidi" w:hAnsiTheme="minorBidi" w:cstheme="minorBidi"/>
                <w:color w:val="FFFFFF" w:themeColor="background1"/>
              </w:rPr>
              <w:t xml:space="preserve">nswer </w:t>
            </w:r>
          </w:p>
        </w:tc>
      </w:tr>
      <w:tr w:rsidR="00AB2E8F" w14:paraId="0CF9E128" w14:textId="57BCBB5C" w:rsidTr="00AB2E8F">
        <w:tc>
          <w:tcPr>
            <w:tcW w:w="2993" w:type="dxa"/>
            <w:vAlign w:val="center"/>
          </w:tcPr>
          <w:p w14:paraId="377CED74" w14:textId="1AA2BD42"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Fonts w:asciiTheme="minorBidi" w:hAnsiTheme="minorBidi" w:cstheme="minorBidi"/>
                <w:color w:val="000000"/>
                <w:sz w:val="22"/>
                <w:szCs w:val="22"/>
              </w:rPr>
              <w:t>One</w:t>
            </w:r>
          </w:p>
        </w:tc>
        <w:tc>
          <w:tcPr>
            <w:tcW w:w="4751" w:type="dxa"/>
            <w:vAlign w:val="center"/>
          </w:tcPr>
          <w:p w14:paraId="70434BFD" w14:textId="656FBCB3" w:rsidR="00AB2E8F" w:rsidRPr="00AB2E8F" w:rsidRDefault="00AB2E8F" w:rsidP="00AB2E8F">
            <w:pPr>
              <w:spacing w:line="270" w:lineRule="atLeast"/>
              <w:jc w:val="center"/>
              <w:rPr>
                <w:rFonts w:asciiTheme="minorBidi" w:hAnsiTheme="minorBidi" w:cstheme="minorBidi"/>
                <w:color w:val="000000"/>
                <w:sz w:val="22"/>
                <w:szCs w:val="22"/>
              </w:rPr>
            </w:pPr>
            <w:r w:rsidRPr="00AB2E8F">
              <w:rPr>
                <w:rStyle w:val="Strong"/>
                <w:rFonts w:asciiTheme="minorBidi" w:hAnsiTheme="minorBidi" w:cstheme="minorBidi"/>
                <w:color w:val="000000"/>
                <w:sz w:val="22"/>
                <w:szCs w:val="22"/>
              </w:rPr>
              <w:t>A material change.</w:t>
            </w:r>
          </w:p>
          <w:p w14:paraId="60C71FE5" w14:textId="264EC8D1" w:rsidR="00AB2E8F" w:rsidRPr="00AB2E8F" w:rsidRDefault="00AB2E8F" w:rsidP="00AB2E8F">
            <w:pPr>
              <w:pStyle w:val="NormalWeb"/>
              <w:spacing w:before="0" w:beforeAutospacing="0" w:after="300" w:afterAutospacing="0" w:line="270" w:lineRule="atLeast"/>
              <w:jc w:val="center"/>
              <w:rPr>
                <w:rFonts w:asciiTheme="minorBidi" w:hAnsiTheme="minorBidi" w:cstheme="minorBidi"/>
                <w:color w:val="000000"/>
                <w:sz w:val="22"/>
                <w:szCs w:val="22"/>
              </w:rPr>
            </w:pPr>
            <w:r w:rsidRPr="00AB2E8F">
              <w:rPr>
                <w:rFonts w:asciiTheme="minorBidi" w:hAnsiTheme="minorBidi" w:cstheme="minorBidi"/>
                <w:color w:val="000000"/>
                <w:sz w:val="22"/>
                <w:szCs w:val="22"/>
              </w:rPr>
              <w:t xml:space="preserve">Criteria include, but </w:t>
            </w:r>
            <w:r>
              <w:rPr>
                <w:rFonts w:asciiTheme="minorBidi" w:hAnsiTheme="minorBidi" w:cstheme="minorBidi"/>
                <w:color w:val="000000"/>
                <w:sz w:val="22"/>
                <w:szCs w:val="22"/>
              </w:rPr>
              <w:t>are</w:t>
            </w:r>
            <w:r w:rsidRPr="00AB2E8F">
              <w:rPr>
                <w:rFonts w:asciiTheme="minorBidi" w:hAnsiTheme="minorBidi" w:cstheme="minorBidi"/>
                <w:color w:val="000000"/>
                <w:sz w:val="22"/>
                <w:szCs w:val="22"/>
              </w:rPr>
              <w:t xml:space="preserve"> not limited to:</w:t>
            </w:r>
          </w:p>
          <w:p w14:paraId="521F7F1D" w14:textId="77777777" w:rsidR="00AB2E8F" w:rsidRPr="00AB2E8F" w:rsidRDefault="00AB2E8F" w:rsidP="00AB2E8F">
            <w:pPr>
              <w:numPr>
                <w:ilvl w:val="0"/>
                <w:numId w:val="39"/>
              </w:numPr>
              <w:tabs>
                <w:tab w:val="clear" w:pos="10348"/>
              </w:tabs>
              <w:spacing w:before="100" w:beforeAutospacing="1" w:after="0" w:line="270" w:lineRule="atLeast"/>
              <w:jc w:val="center"/>
              <w:rPr>
                <w:rFonts w:asciiTheme="minorBidi" w:hAnsiTheme="minorBidi" w:cstheme="minorBidi"/>
                <w:color w:val="000000"/>
                <w:sz w:val="22"/>
                <w:szCs w:val="22"/>
              </w:rPr>
            </w:pPr>
            <w:r w:rsidRPr="00AB2E8F">
              <w:rPr>
                <w:rFonts w:asciiTheme="minorBidi" w:hAnsiTheme="minorBidi" w:cstheme="minorBidi"/>
                <w:color w:val="000000"/>
                <w:sz w:val="22"/>
                <w:szCs w:val="22"/>
              </w:rPr>
              <w:t>an implementation cost greater than </w:t>
            </w:r>
            <w:r w:rsidRPr="00AB2E8F">
              <w:rPr>
                <w:rStyle w:val="Strong"/>
                <w:rFonts w:asciiTheme="minorBidi" w:hAnsiTheme="minorBidi" w:cstheme="minorBidi"/>
                <w:color w:val="000000"/>
                <w:sz w:val="22"/>
                <w:szCs w:val="22"/>
              </w:rPr>
              <w:t>£500,000</w:t>
            </w:r>
            <w:r w:rsidRPr="00AB2E8F">
              <w:rPr>
                <w:rFonts w:asciiTheme="minorBidi" w:hAnsiTheme="minorBidi" w:cstheme="minorBidi"/>
                <w:color w:val="000000"/>
                <w:sz w:val="22"/>
                <w:szCs w:val="22"/>
              </w:rPr>
              <w:t> for the DIP Manager and/or </w:t>
            </w:r>
            <w:r w:rsidRPr="00AB2E8F">
              <w:rPr>
                <w:rStyle w:val="Strong"/>
                <w:rFonts w:asciiTheme="minorBidi" w:hAnsiTheme="minorBidi" w:cstheme="minorBidi"/>
                <w:color w:val="000000"/>
                <w:sz w:val="22"/>
                <w:szCs w:val="22"/>
              </w:rPr>
              <w:t>£250,000</w:t>
            </w:r>
            <w:r w:rsidRPr="00AB2E8F">
              <w:rPr>
                <w:rFonts w:asciiTheme="minorBidi" w:hAnsiTheme="minorBidi" w:cstheme="minorBidi"/>
                <w:color w:val="000000"/>
                <w:sz w:val="22"/>
                <w:szCs w:val="22"/>
              </w:rPr>
              <w:t> for DIP Users;</w:t>
            </w:r>
          </w:p>
          <w:p w14:paraId="1D5C5D18" w14:textId="0AA71618" w:rsidR="00AB2E8F" w:rsidRPr="00AB2E8F" w:rsidRDefault="00AB2E8F" w:rsidP="00AB2E8F">
            <w:pPr>
              <w:pStyle w:val="NormalWeb"/>
              <w:spacing w:before="0" w:beforeAutospacing="0" w:after="300" w:afterAutospacing="0" w:line="270" w:lineRule="atLeast"/>
              <w:jc w:val="center"/>
              <w:rPr>
                <w:rFonts w:asciiTheme="minorBidi" w:hAnsiTheme="minorBidi" w:cstheme="minorBidi"/>
                <w:color w:val="000000"/>
                <w:sz w:val="22"/>
                <w:szCs w:val="22"/>
              </w:rPr>
            </w:pPr>
          </w:p>
          <w:p w14:paraId="7B6C2839" w14:textId="77777777" w:rsidR="00AB2E8F" w:rsidRPr="00AB2E8F" w:rsidRDefault="00AB2E8F" w:rsidP="00AB2E8F">
            <w:pPr>
              <w:numPr>
                <w:ilvl w:val="0"/>
                <w:numId w:val="40"/>
              </w:numPr>
              <w:tabs>
                <w:tab w:val="clear" w:pos="10348"/>
              </w:tabs>
              <w:spacing w:before="100" w:beforeAutospacing="1" w:after="0" w:line="270" w:lineRule="atLeast"/>
              <w:jc w:val="center"/>
              <w:rPr>
                <w:rFonts w:asciiTheme="minorBidi" w:hAnsiTheme="minorBidi" w:cstheme="minorBidi"/>
                <w:color w:val="000000"/>
                <w:sz w:val="22"/>
                <w:szCs w:val="22"/>
              </w:rPr>
            </w:pPr>
            <w:r w:rsidRPr="00AB2E8F">
              <w:rPr>
                <w:rFonts w:asciiTheme="minorBidi" w:hAnsiTheme="minorBidi" w:cstheme="minorBidi"/>
                <w:color w:val="000000"/>
                <w:sz w:val="22"/>
                <w:szCs w:val="22"/>
              </w:rPr>
              <w:t>placing </w:t>
            </w:r>
            <w:r w:rsidRPr="00AB2E8F">
              <w:rPr>
                <w:rStyle w:val="Strong"/>
                <w:rFonts w:asciiTheme="minorBidi" w:hAnsiTheme="minorBidi" w:cstheme="minorBidi"/>
                <w:color w:val="000000"/>
                <w:sz w:val="22"/>
                <w:szCs w:val="22"/>
              </w:rPr>
              <w:t>new obligations</w:t>
            </w:r>
            <w:r w:rsidRPr="00AB2E8F">
              <w:rPr>
                <w:rFonts w:asciiTheme="minorBidi" w:hAnsiTheme="minorBidi" w:cstheme="minorBidi"/>
                <w:color w:val="000000"/>
                <w:sz w:val="22"/>
                <w:szCs w:val="22"/>
              </w:rPr>
              <w:t> on DIP Users and/or the DIP Manager that will require a change to the DIP User’s business operating model;</w:t>
            </w:r>
          </w:p>
          <w:p w14:paraId="7F500FFC" w14:textId="47073BE2" w:rsidR="00AB2E8F" w:rsidRPr="00AB2E8F" w:rsidRDefault="00AB2E8F" w:rsidP="00AB2E8F">
            <w:pPr>
              <w:pStyle w:val="NormalWeb"/>
              <w:spacing w:before="0" w:beforeAutospacing="0" w:after="300" w:afterAutospacing="0" w:line="270" w:lineRule="atLeast"/>
              <w:jc w:val="center"/>
              <w:rPr>
                <w:rFonts w:asciiTheme="minorBidi" w:hAnsiTheme="minorBidi" w:cstheme="minorBidi"/>
                <w:color w:val="000000"/>
                <w:sz w:val="22"/>
                <w:szCs w:val="22"/>
              </w:rPr>
            </w:pPr>
          </w:p>
          <w:p w14:paraId="4EAE3A28" w14:textId="3D822B5C" w:rsidR="00AB2E8F" w:rsidRPr="00AB2E8F" w:rsidRDefault="00AB2E8F" w:rsidP="00AB2E8F">
            <w:pPr>
              <w:pStyle w:val="ListParagraph"/>
              <w:widowControl w:val="0"/>
              <w:numPr>
                <w:ilvl w:val="0"/>
                <w:numId w:val="41"/>
              </w:numPr>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Fonts w:asciiTheme="minorBidi" w:hAnsiTheme="minorBidi" w:cstheme="minorBidi"/>
                <w:color w:val="000000"/>
                <w:sz w:val="22"/>
                <w:szCs w:val="22"/>
              </w:rPr>
              <w:t>an </w:t>
            </w:r>
            <w:r w:rsidRPr="00AB2E8F">
              <w:rPr>
                <w:rStyle w:val="Strong"/>
                <w:rFonts w:asciiTheme="minorBidi" w:hAnsiTheme="minorBidi" w:cstheme="minorBidi"/>
                <w:color w:val="000000"/>
                <w:sz w:val="22"/>
                <w:szCs w:val="22"/>
              </w:rPr>
              <w:t>Implementation Date</w:t>
            </w:r>
            <w:r w:rsidRPr="00AB2E8F">
              <w:rPr>
                <w:rFonts w:asciiTheme="minorBidi" w:hAnsiTheme="minorBidi" w:cstheme="minorBidi"/>
                <w:color w:val="000000"/>
                <w:sz w:val="22"/>
                <w:szCs w:val="22"/>
              </w:rPr>
              <w:t> will be more than 24 months after the date on which the decision is made.</w:t>
            </w:r>
          </w:p>
        </w:tc>
        <w:tc>
          <w:tcPr>
            <w:tcW w:w="2792" w:type="dxa"/>
          </w:tcPr>
          <w:p w14:paraId="7E6CA9C9" w14:textId="77777777" w:rsidR="00AB2E8F" w:rsidRPr="00AB2E8F" w:rsidRDefault="00AB2E8F" w:rsidP="00AB2E8F">
            <w:pPr>
              <w:spacing w:line="270" w:lineRule="atLeast"/>
              <w:jc w:val="center"/>
              <w:rPr>
                <w:rStyle w:val="Strong"/>
                <w:rFonts w:asciiTheme="minorBidi" w:hAnsiTheme="minorBidi" w:cstheme="minorBidi"/>
                <w:color w:val="000000"/>
                <w:sz w:val="22"/>
                <w:szCs w:val="22"/>
              </w:rPr>
            </w:pPr>
          </w:p>
        </w:tc>
      </w:tr>
      <w:tr w:rsidR="00AB2E8F" w14:paraId="60CB7E83" w14:textId="29BA7D68" w:rsidTr="00AB2E8F">
        <w:tc>
          <w:tcPr>
            <w:tcW w:w="2993" w:type="dxa"/>
            <w:vAlign w:val="center"/>
          </w:tcPr>
          <w:p w14:paraId="693F8017" w14:textId="45C64927"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Fonts w:asciiTheme="minorBidi" w:hAnsiTheme="minorBidi" w:cstheme="minorBidi"/>
                <w:color w:val="000000"/>
                <w:sz w:val="22"/>
                <w:szCs w:val="22"/>
              </w:rPr>
              <w:t>Two</w:t>
            </w:r>
          </w:p>
        </w:tc>
        <w:tc>
          <w:tcPr>
            <w:tcW w:w="4751" w:type="dxa"/>
            <w:vAlign w:val="center"/>
          </w:tcPr>
          <w:p w14:paraId="4421D3EA" w14:textId="62F14A1D"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Style w:val="Strong"/>
                <w:rFonts w:asciiTheme="minorBidi" w:hAnsiTheme="minorBidi" w:cstheme="minorBidi"/>
                <w:color w:val="000000"/>
                <w:sz w:val="22"/>
                <w:szCs w:val="22"/>
              </w:rPr>
              <w:t>All other changes.</w:t>
            </w:r>
          </w:p>
        </w:tc>
        <w:tc>
          <w:tcPr>
            <w:tcW w:w="2792" w:type="dxa"/>
          </w:tcPr>
          <w:p w14:paraId="7269BC25" w14:textId="2EAA401F" w:rsidR="00AB2E8F" w:rsidRPr="00AB2E8F" w:rsidRDefault="007C0EB2" w:rsidP="00AB2E8F">
            <w:pPr>
              <w:widowControl w:val="0"/>
              <w:tabs>
                <w:tab w:val="clear" w:pos="10348"/>
                <w:tab w:val="left" w:pos="999"/>
              </w:tabs>
              <w:autoSpaceDE w:val="0"/>
              <w:autoSpaceDN w:val="0"/>
              <w:spacing w:before="14" w:after="0" w:line="276" w:lineRule="auto"/>
              <w:jc w:val="center"/>
              <w:rPr>
                <w:rStyle w:val="Strong"/>
                <w:rFonts w:asciiTheme="minorBidi" w:hAnsiTheme="minorBidi" w:cstheme="minorBidi"/>
                <w:color w:val="000000"/>
                <w:sz w:val="22"/>
                <w:szCs w:val="22"/>
              </w:rPr>
            </w:pPr>
            <w:r w:rsidRPr="007F39FB">
              <w:t>Clarification on what must be included within a SUR will ensure the DIP Users are following a consistent format. This is an enhancement of what is in the DIP Rules, and it’s not introducing high costs, new obligations, or requirements for a DIP User's operating model, and will be introduced in the coming months.</w:t>
            </w:r>
            <w:r>
              <w:t xml:space="preserve"> Thus, it is a Tier 2 DIP CR.</w:t>
            </w:r>
          </w:p>
        </w:tc>
      </w:tr>
    </w:tbl>
    <w:p w14:paraId="395AFF4C" w14:textId="7C89D962"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p w14:paraId="589E2398" w14:textId="7FD70C5C" w:rsidR="00AB2E8F" w:rsidRP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sectPr w:rsidR="00AB2E8F" w:rsidRPr="00AB2E8F" w:rsidSect="001213B2">
      <w:headerReference w:type="even" r:id="rId19"/>
      <w:headerReference w:type="default" r:id="rId20"/>
      <w:footerReference w:type="even" r:id="rId21"/>
      <w:footerReference w:type="default" r:id="rId22"/>
      <w:headerReference w:type="first" r:id="rId23"/>
      <w:footerReference w:type="first" r:id="rId24"/>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40F6" w14:textId="77777777" w:rsidR="00357EC0" w:rsidRDefault="00357EC0" w:rsidP="00D77447">
      <w:r>
        <w:separator/>
      </w:r>
    </w:p>
  </w:endnote>
  <w:endnote w:type="continuationSeparator" w:id="0">
    <w:p w14:paraId="5E9744E8" w14:textId="77777777" w:rsidR="00357EC0" w:rsidRDefault="00357EC0" w:rsidP="00D77447">
      <w:r>
        <w:continuationSeparator/>
      </w:r>
    </w:p>
  </w:endnote>
  <w:endnote w:type="continuationNotice" w:id="1">
    <w:p w14:paraId="3F538CB0" w14:textId="77777777" w:rsidR="00357EC0" w:rsidRDefault="00357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8C80" w14:textId="6D4A8AE8" w:rsidR="00590F76" w:rsidRDefault="00590F76">
    <w:pPr>
      <w:pStyle w:val="Footer"/>
    </w:pPr>
    <w:r>
      <w:rPr>
        <w14:ligatures w14:val="standardContextual"/>
      </w:rPr>
      <mc:AlternateContent>
        <mc:Choice Requires="wps">
          <w:drawing>
            <wp:anchor distT="0" distB="0" distL="0" distR="0" simplePos="0" relativeHeight="251662336" behindDoc="0" locked="0" layoutInCell="1" allowOverlap="1" wp14:anchorId="5FBFC8BC" wp14:editId="4B77F094">
              <wp:simplePos x="635" y="635"/>
              <wp:positionH relativeFrom="page">
                <wp:align>center</wp:align>
              </wp:positionH>
              <wp:positionV relativeFrom="page">
                <wp:align>bottom</wp:align>
              </wp:positionV>
              <wp:extent cx="346075" cy="355600"/>
              <wp:effectExtent l="0" t="0" r="15875" b="0"/>
              <wp:wrapNone/>
              <wp:docPr id="21139707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FC8BC" id="_x0000_t202" coordsize="21600,21600" o:spt="202" path="m,l,21600r21600,l21600,xe">
              <v:stroke joinstyle="miter"/>
              <v:path gradientshapeok="t" o:connecttype="rect"/>
            </v:shapetype>
            <v:shape id="Text Box 5" o:spid="_x0000_s1028" type="#_x0000_t202" alt="Public" style="position:absolute;margin-left:0;margin-top:0;width:27.2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UEKXOQ8CAAAc&#10;BAAADgAAAAAAAAAAAAAAAAAuAgAAZHJzL2Uyb0RvYy54bWxQSwECLQAUAAYACAAAACEACrUVLdoA&#10;AAADAQAADwAAAAAAAAAAAAAAAABpBAAAZHJzL2Rvd25yZXYueG1sUEsFBgAAAAAEAAQA8wAAAHAF&#10;AAAAAA==&#10;" filled="f" stroked="f">
              <v:textbox style="mso-fit-shape-to-text:t" inset="0,0,0,15pt">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698E" w14:textId="064EB1FA" w:rsidR="00FB64BB" w:rsidRPr="00DA0639" w:rsidRDefault="00590F76" w:rsidP="00DA0639">
    <w:pPr>
      <w:pBdr>
        <w:top w:val="single" w:sz="4" w:space="8" w:color="D4CDC1"/>
      </w:pBdr>
      <w:tabs>
        <w:tab w:val="center" w:pos="4680"/>
        <w:tab w:val="right" w:pos="10490"/>
      </w:tabs>
      <w:spacing w:after="0" w:line="200" w:lineRule="exact"/>
      <w:rPr>
        <w:sz w:val="12"/>
      </w:rPr>
    </w:pPr>
    <w:r>
      <w:rPr>
        <w:sz w:val="12"/>
        <w:szCs w:val="12"/>
        <w14:ligatures w14:val="standardContextual"/>
      </w:rPr>
      <mc:AlternateContent>
        <mc:Choice Requires="wps">
          <w:drawing>
            <wp:anchor distT="0" distB="0" distL="0" distR="0" simplePos="0" relativeHeight="251663360" behindDoc="0" locked="0" layoutInCell="1" allowOverlap="1" wp14:anchorId="140E7BDF" wp14:editId="522B9262">
              <wp:simplePos x="635" y="635"/>
              <wp:positionH relativeFrom="page">
                <wp:align>center</wp:align>
              </wp:positionH>
              <wp:positionV relativeFrom="page">
                <wp:align>bottom</wp:align>
              </wp:positionV>
              <wp:extent cx="346075" cy="355600"/>
              <wp:effectExtent l="0" t="0" r="15875" b="0"/>
              <wp:wrapNone/>
              <wp:docPr id="89832790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E7BDF" id="_x0000_t202" coordsize="21600,21600" o:spt="202" path="m,l,21600r21600,l21600,xe">
              <v:stroke joinstyle="miter"/>
              <v:path gradientshapeok="t" o:connecttype="rect"/>
            </v:shapetype>
            <v:shape id="Text Box 6" o:spid="_x0000_s1029" type="#_x0000_t202" alt="Public" style="position:absolute;margin-left:0;margin-top:0;width:27.25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Pf0lBA8CAAAc&#10;BAAADgAAAAAAAAAAAAAAAAAuAgAAZHJzL2Uyb0RvYy54bWxQSwECLQAUAAYACAAAACEACrUVLdoA&#10;AAADAQAADwAAAAAAAAAAAAAAAABpBAAAZHJzL2Rvd25yZXYueG1sUEsFBgAAAAAEAAQA8wAAAHAF&#10;AAAAAA==&#10;" filled="f" stroked="f">
              <v:textbox style="mso-fit-shape-to-text:t" inset="0,0,0,15pt">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sdt>
      <w:sdtPr>
        <w:rPr>
          <w:sz w:val="12"/>
          <w:szCs w:val="12"/>
        </w:rPr>
        <w:id w:val="-1208494500"/>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r w:rsidR="00FF25AF" w:rsidRPr="006C60FE">
              <w:rPr>
                <w:sz w:val="12"/>
              </w:rPr>
              <w:t xml:space="preserve">© </w:t>
            </w:r>
            <w:bookmarkStart w:id="7" w:name="_Hlk194312129"/>
            <w:r w:rsidR="00FB64BB" w:rsidRPr="00DA429F">
              <w:rPr>
                <w:sz w:val="12"/>
              </w:rPr>
              <w:t>Elexon</w:t>
            </w:r>
            <w:r w:rsidR="00FB64BB" w:rsidRPr="006C60FE">
              <w:rPr>
                <w:sz w:val="12"/>
              </w:rPr>
              <w:t xml:space="preserve"> </w:t>
            </w:r>
            <w:bookmarkEnd w:id="7"/>
            <w:r w:rsidR="00242D54">
              <w:rPr>
                <w:sz w:val="12"/>
              </w:rPr>
              <w:t>2026</w:t>
            </w:r>
            <w:r w:rsidR="00FB64BB" w:rsidRPr="006C60FE">
              <w:rPr>
                <w:sz w:val="12"/>
              </w:rPr>
              <w:tab/>
            </w:r>
            <w:r w:rsidR="00FB64BB" w:rsidRPr="006C60FE">
              <w:rPr>
                <w:sz w:val="12"/>
              </w:rPr>
              <w:tab/>
              <w:t xml:space="preserve">Page </w:t>
            </w:r>
            <w:r w:rsidR="00FB64BB" w:rsidRPr="006C60FE">
              <w:rPr>
                <w:sz w:val="12"/>
              </w:rPr>
              <w:fldChar w:fldCharType="begin"/>
            </w:r>
            <w:r w:rsidR="00FB64BB" w:rsidRPr="006C60FE">
              <w:rPr>
                <w:sz w:val="12"/>
              </w:rPr>
              <w:instrText xml:space="preserve"> PAGE </w:instrText>
            </w:r>
            <w:r w:rsidR="00FB64BB" w:rsidRPr="006C60FE">
              <w:rPr>
                <w:sz w:val="12"/>
              </w:rPr>
              <w:fldChar w:fldCharType="separate"/>
            </w:r>
            <w:r w:rsidR="00A214D9">
              <w:rPr>
                <w:sz w:val="12"/>
              </w:rPr>
              <w:t>3</w:t>
            </w:r>
            <w:r w:rsidR="00FB64BB" w:rsidRPr="006C60FE">
              <w:rPr>
                <w:sz w:val="12"/>
              </w:rPr>
              <w:fldChar w:fldCharType="end"/>
            </w:r>
            <w:r w:rsidR="00FF25AF" w:rsidRPr="006C60FE">
              <w:rPr>
                <w:sz w:val="12"/>
              </w:rPr>
              <w:t xml:space="preserve"> of </w:t>
            </w:r>
            <w:r w:rsidR="00FF25AF" w:rsidRPr="006C60FE">
              <w:rPr>
                <w:sz w:val="12"/>
              </w:rPr>
              <w:fldChar w:fldCharType="begin"/>
            </w:r>
            <w:r w:rsidR="00FF25AF" w:rsidRPr="006C60FE">
              <w:rPr>
                <w:sz w:val="12"/>
              </w:rPr>
              <w:instrText xml:space="preserve"> NUMPAGES  </w:instrText>
            </w:r>
            <w:r w:rsidR="00FF25AF" w:rsidRPr="006C60FE">
              <w:rPr>
                <w:sz w:val="12"/>
              </w:rPr>
              <w:fldChar w:fldCharType="separate"/>
            </w:r>
            <w:r w:rsidR="00FF25AF">
              <w:rPr>
                <w:sz w:val="12"/>
              </w:rPr>
              <w:t>6</w:t>
            </w:r>
            <w:r w:rsidR="00FF25AF" w:rsidRPr="006C60FE">
              <w:rPr>
                <w:sz w:val="1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A20D" w14:textId="396313CE" w:rsidR="00590F76" w:rsidRDefault="00590F76">
    <w:pPr>
      <w:pStyle w:val="Footer"/>
    </w:pPr>
    <w:r>
      <w:rPr>
        <w14:ligatures w14:val="standardContextual"/>
      </w:rPr>
      <mc:AlternateContent>
        <mc:Choice Requires="wps">
          <w:drawing>
            <wp:anchor distT="0" distB="0" distL="0" distR="0" simplePos="0" relativeHeight="251661312" behindDoc="0" locked="0" layoutInCell="1" allowOverlap="1" wp14:anchorId="28FB9603" wp14:editId="1AC3A47C">
              <wp:simplePos x="635" y="635"/>
              <wp:positionH relativeFrom="page">
                <wp:align>center</wp:align>
              </wp:positionH>
              <wp:positionV relativeFrom="page">
                <wp:align>bottom</wp:align>
              </wp:positionV>
              <wp:extent cx="346075" cy="355600"/>
              <wp:effectExtent l="0" t="0" r="15875" b="0"/>
              <wp:wrapNone/>
              <wp:docPr id="61274147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B9603" id="_x0000_t202" coordsize="21600,21600" o:spt="202" path="m,l,21600r21600,l21600,xe">
              <v:stroke joinstyle="miter"/>
              <v:path gradientshapeok="t" o:connecttype="rect"/>
            </v:shapetype>
            <v:shape id="Text Box 4" o:spid="_x0000_s1031" type="#_x0000_t202" alt="Public" style="position:absolute;margin-left:0;margin-top:0;width:27.2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" filled="f" stroked="f">
              <v:textbox style="mso-fit-shape-to-text:t" inset="0,0,0,15pt">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FFF6" w14:textId="77777777" w:rsidR="00357EC0" w:rsidRDefault="00357EC0" w:rsidP="00D77447">
      <w:r>
        <w:separator/>
      </w:r>
    </w:p>
  </w:footnote>
  <w:footnote w:type="continuationSeparator" w:id="0">
    <w:p w14:paraId="235DEB19" w14:textId="77777777" w:rsidR="00357EC0" w:rsidRDefault="00357EC0" w:rsidP="00D77447">
      <w:r>
        <w:continuationSeparator/>
      </w:r>
    </w:p>
  </w:footnote>
  <w:footnote w:type="continuationNotice" w:id="1">
    <w:p w14:paraId="5601360B" w14:textId="77777777" w:rsidR="00357EC0" w:rsidRDefault="00357EC0">
      <w:pPr>
        <w:spacing w:after="0" w:line="240" w:lineRule="auto"/>
      </w:pPr>
    </w:p>
  </w:footnote>
  <w:footnote w:id="2">
    <w:p w14:paraId="34120869" w14:textId="33610A72" w:rsidR="00BC3683" w:rsidRPr="00BC3683" w:rsidRDefault="00BC3683" w:rsidP="00BC3683">
      <w:pPr>
        <w:pStyle w:val="FootnoteText"/>
        <w:rPr>
          <w:sz w:val="16"/>
          <w:szCs w:val="16"/>
        </w:rPr>
      </w:pPr>
      <w:r w:rsidRPr="00BC3683">
        <w:rPr>
          <w:rStyle w:val="FootnoteReference"/>
          <w:sz w:val="16"/>
          <w:szCs w:val="16"/>
        </w:rPr>
        <w:footnoteRef/>
      </w:r>
      <w:r w:rsidRPr="00BC3683">
        <w:rPr>
          <w:sz w:val="16"/>
          <w:szCs w:val="16"/>
        </w:rPr>
        <w:t xml:space="preserve"> DSD004, 2.3.1 Any person may submit a DIP CR (regardless of whether they are a </w:t>
      </w:r>
      <w:r w:rsidRPr="00BC3683">
        <w:rPr>
          <w:sz w:val="16"/>
          <w:szCs w:val="16"/>
          <w:u w:val="single"/>
        </w:rPr>
        <w:t>DIP User</w:t>
      </w:r>
      <w:r w:rsidRPr="00BC3683">
        <w:rPr>
          <w:sz w:val="16"/>
          <w:szCs w:val="16"/>
        </w:rPr>
        <w:t>). For the avoidance of doubt, this includes the </w:t>
      </w:r>
      <w:r w:rsidRPr="00BC3683">
        <w:rPr>
          <w:sz w:val="16"/>
          <w:szCs w:val="16"/>
          <w:u w:val="single"/>
        </w:rPr>
        <w:t>DIP Manager</w:t>
      </w:r>
      <w:r w:rsidRPr="00BC3683">
        <w:rPr>
          <w:sz w:val="16"/>
          <w:szCs w:val="16"/>
        </w:rPr>
        <w:t>, DCAB and the Authority. DIP CRs shall be submitted electronically via the </w:t>
      </w:r>
      <w:r w:rsidRPr="00BC3683">
        <w:rPr>
          <w:sz w:val="16"/>
          <w:szCs w:val="16"/>
          <w:u w:val="single"/>
        </w:rPr>
        <w:t>DIP Portal</w:t>
      </w:r>
      <w:r w:rsidRPr="00BC3683">
        <w:rPr>
          <w:sz w:val="16"/>
          <w:szCs w:val="16"/>
        </w:rPr>
        <w:t> but may be submitted by other means as agreed with the </w:t>
      </w:r>
      <w:r w:rsidRPr="00BC3683">
        <w:rPr>
          <w:sz w:val="16"/>
          <w:szCs w:val="16"/>
          <w:u w:val="single"/>
        </w:rPr>
        <w:t>DIP Manager</w:t>
      </w:r>
      <w:r w:rsidRPr="00BC3683">
        <w:rPr>
          <w:sz w:val="16"/>
          <w:szCs w:val="16"/>
        </w:rPr>
        <w:t>.</w:t>
      </w:r>
    </w:p>
  </w:footnote>
  <w:footnote w:id="3">
    <w:p w14:paraId="6BAFB0D4" w14:textId="151519C5" w:rsidR="00D1390B" w:rsidRDefault="00D1390B">
      <w:pPr>
        <w:pStyle w:val="FootnoteText"/>
      </w:pPr>
      <w:r>
        <w:rPr>
          <w:rStyle w:val="FootnoteReference"/>
        </w:rPr>
        <w:footnoteRef/>
      </w:r>
      <w:r>
        <w:t xml:space="preserve"> DSD004, 2.4 </w:t>
      </w:r>
    </w:p>
  </w:footnote>
  <w:footnote w:id="4">
    <w:p w14:paraId="2D621A2C" w14:textId="46DCAE8A" w:rsidR="00D1390B" w:rsidRDefault="00D1390B">
      <w:pPr>
        <w:pStyle w:val="FootnoteText"/>
      </w:pPr>
      <w:r>
        <w:rPr>
          <w:rStyle w:val="FootnoteReference"/>
        </w:rPr>
        <w:footnoteRef/>
      </w:r>
      <w:r>
        <w:t xml:space="preserve"> DSD003, 2.4.1.</w:t>
      </w:r>
    </w:p>
  </w:footnote>
  <w:footnote w:id="5">
    <w:p w14:paraId="5CD41E81" w14:textId="77777777" w:rsidR="007C0EB2" w:rsidRDefault="007C0EB2" w:rsidP="007C0EB2">
      <w:pPr>
        <w:pStyle w:val="FootnoteText"/>
      </w:pPr>
      <w:r>
        <w:rPr>
          <w:rStyle w:val="FootnoteReference"/>
        </w:rPr>
        <w:footnoteRef/>
      </w:r>
      <w:r>
        <w:t xml:space="preserve"> DSD002, Annex 2, 9.1.5</w:t>
      </w:r>
    </w:p>
  </w:footnote>
  <w:footnote w:id="6">
    <w:p w14:paraId="50A33179" w14:textId="77777777" w:rsidR="007C0EB2" w:rsidRDefault="007C0EB2" w:rsidP="007C0EB2">
      <w:pPr>
        <w:pStyle w:val="FootnoteText"/>
      </w:pPr>
      <w:r>
        <w:rPr>
          <w:rStyle w:val="FootnoteReference"/>
        </w:rPr>
        <w:footnoteRef/>
      </w:r>
      <w:r>
        <w:t xml:space="preserve"> The </w:t>
      </w:r>
      <w:hyperlink r:id="rId1" w:history="1">
        <w:r>
          <w:rPr>
            <w:rStyle w:val="Hyperlink"/>
          </w:rPr>
          <w:t>MHHSP End-to-End (E2) Solution Architecture</w:t>
        </w:r>
      </w:hyperlink>
      <w:r>
        <w:t xml:space="preserve"> details the SUR requirements.</w:t>
      </w:r>
    </w:p>
  </w:footnote>
  <w:footnote w:id="7">
    <w:p w14:paraId="1FADDD67" w14:textId="77777777" w:rsidR="007C0EB2" w:rsidRDefault="007C0EB2" w:rsidP="007C0EB2">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68EA" w14:textId="0BE4AA8A" w:rsidR="00590F76" w:rsidRDefault="00590F76">
    <w:pPr>
      <w:pStyle w:val="Header"/>
    </w:pPr>
    <w:r>
      <w:rPr>
        <w14:ligatures w14:val="standardContextual"/>
      </w:rPr>
      <mc:AlternateContent>
        <mc:Choice Requires="wps">
          <w:drawing>
            <wp:anchor distT="0" distB="0" distL="0" distR="0" simplePos="0" relativeHeight="251659264" behindDoc="0" locked="0" layoutInCell="1" allowOverlap="1" wp14:anchorId="5E6F1AC4" wp14:editId="2DFAF319">
              <wp:simplePos x="635" y="635"/>
              <wp:positionH relativeFrom="page">
                <wp:align>center</wp:align>
              </wp:positionH>
              <wp:positionV relativeFrom="page">
                <wp:align>top</wp:align>
              </wp:positionV>
              <wp:extent cx="346075" cy="355600"/>
              <wp:effectExtent l="0" t="0" r="15875" b="6350"/>
              <wp:wrapNone/>
              <wp:docPr id="149285078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F1AC4" id="_x0000_t202" coordsize="21600,21600" o:spt="202" path="m,l,21600r21600,l21600,xe">
              <v:stroke joinstyle="miter"/>
              <v:path gradientshapeok="t" o:connecttype="rect"/>
            </v:shapetype>
            <v:shape id="Text Box 2" o:spid="_x0000_s1026" type="#_x0000_t202" alt="Public" style="position:absolute;margin-left:0;margin-top:0;width:27.2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" filled="f" stroked="f">
              <v:textbox style="mso-fit-shape-to-text:t" inset="0,15pt,0,0">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9E10" w14:textId="2C8D0011" w:rsidR="00FB64BB" w:rsidRPr="007D696A" w:rsidRDefault="00590F76" w:rsidP="00D77447">
    <w:pPr>
      <w:pStyle w:val="Header"/>
    </w:pPr>
    <w:r>
      <w:rPr>
        <w14:ligatures w14:val="standardContextual"/>
      </w:rPr>
      <mc:AlternateContent>
        <mc:Choice Requires="wps">
          <w:drawing>
            <wp:anchor distT="0" distB="0" distL="0" distR="0" simplePos="0" relativeHeight="251660288" behindDoc="0" locked="0" layoutInCell="1" allowOverlap="1" wp14:anchorId="247FC446" wp14:editId="76F1AA05">
              <wp:simplePos x="635" y="635"/>
              <wp:positionH relativeFrom="page">
                <wp:align>center</wp:align>
              </wp:positionH>
              <wp:positionV relativeFrom="page">
                <wp:align>top</wp:align>
              </wp:positionV>
              <wp:extent cx="346075" cy="355600"/>
              <wp:effectExtent l="0" t="0" r="15875" b="6350"/>
              <wp:wrapNone/>
              <wp:docPr id="7395991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FC446" id="_x0000_t202" coordsize="21600,21600" o:spt="202" path="m,l,21600r21600,l21600,xe">
              <v:stroke joinstyle="miter"/>
              <v:path gradientshapeok="t" o:connecttype="rect"/>
            </v:shapetype>
            <v:shape id="Text Box 3" o:spid="_x0000_s1027" type="#_x0000_t202" alt="Public" style="position:absolute;margin-left:0;margin-top:0;width:27.2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" filled="f" stroked="f">
              <v:textbox style="mso-fit-shape-to-text:t" inset="0,15pt,0,0">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r w:rsidR="0090459C">
      <w:fldChar w:fldCharType="begin"/>
    </w:r>
    <w:r w:rsidR="0090459C">
      <w:instrText>STYLEREF  Title  \* MERGEFORMAT</w:instrText>
    </w:r>
    <w:r w:rsidR="0090459C">
      <w:fldChar w:fldCharType="end"/>
    </w:r>
    <w:r w:rsidR="00FB64BB" w:rsidRPr="007D696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7AC" w14:textId="45B4325C" w:rsidR="00590F76" w:rsidRDefault="00590F76">
    <w:pPr>
      <w:pStyle w:val="Header"/>
    </w:pPr>
    <w:r>
      <w:rPr>
        <w14:ligatures w14:val="standardContextual"/>
      </w:rPr>
      <mc:AlternateContent>
        <mc:Choice Requires="wps">
          <w:drawing>
            <wp:anchor distT="0" distB="0" distL="0" distR="0" simplePos="0" relativeHeight="251658240" behindDoc="0" locked="0" layoutInCell="1" allowOverlap="1" wp14:anchorId="2CFCC8FE" wp14:editId="518342F7">
              <wp:simplePos x="635" y="635"/>
              <wp:positionH relativeFrom="page">
                <wp:align>center</wp:align>
              </wp:positionH>
              <wp:positionV relativeFrom="page">
                <wp:align>top</wp:align>
              </wp:positionV>
              <wp:extent cx="346075" cy="355600"/>
              <wp:effectExtent l="0" t="0" r="15875" b="6350"/>
              <wp:wrapNone/>
              <wp:docPr id="12583778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CC8FE" id="_x0000_t202" coordsize="21600,21600" o:spt="202" path="m,l,21600r21600,l21600,xe">
              <v:stroke joinstyle="miter"/>
              <v:path gradientshapeok="t" o:connecttype="rect"/>
            </v:shapetype>
            <v:shape id="Text Box 1" o:spid="_x0000_s1030" type="#_x0000_t202" alt="Public" style="position:absolute;margin-left:0;margin-top:0;width:27.2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" filled="f" stroked="f">
              <v:textbox style="mso-fit-shape-to-text:t" inset="0,15pt,0,0">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image1"/>
      </v:shape>
    </w:pict>
  </w:numPicBullet>
  <w:abstractNum w:abstractNumId="0" w15:restartNumberingAfterBreak="0">
    <w:nsid w:val="FFFFFF80"/>
    <w:multiLevelType w:val="singleLevel"/>
    <w:tmpl w:val="B3CC09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1421F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98BC4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3C9B0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B005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172278"/>
    <w:multiLevelType w:val="hybridMultilevel"/>
    <w:tmpl w:val="C88E843A"/>
    <w:lvl w:ilvl="0" w:tplc="12CA3C84">
      <w:start w:val="1"/>
      <w:numFmt w:val="bullet"/>
      <w:lvlText w:val=""/>
      <w:lvlJc w:val="left"/>
      <w:pPr>
        <w:ind w:left="720" w:hanging="360"/>
      </w:pPr>
      <w:rPr>
        <w:rFonts w:ascii="Symbol" w:hAnsi="Symbol" w:hint="default"/>
        <w:color w:val="FF3F3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C10B0"/>
    <w:multiLevelType w:val="multilevel"/>
    <w:tmpl w:val="BE58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60826"/>
    <w:multiLevelType w:val="multilevel"/>
    <w:tmpl w:val="8EEEEC88"/>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06D00B81"/>
    <w:multiLevelType w:val="multilevel"/>
    <w:tmpl w:val="259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53B74"/>
    <w:multiLevelType w:val="hybridMultilevel"/>
    <w:tmpl w:val="2CC4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26BA"/>
    <w:multiLevelType w:val="hybridMultilevel"/>
    <w:tmpl w:val="E2FE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8557D"/>
    <w:multiLevelType w:val="hybridMultilevel"/>
    <w:tmpl w:val="A9ACA6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0C72FAC"/>
    <w:multiLevelType w:val="hybridMultilevel"/>
    <w:tmpl w:val="A740CB44"/>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67CDF"/>
    <w:multiLevelType w:val="multilevel"/>
    <w:tmpl w:val="B35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41427"/>
    <w:multiLevelType w:val="hybridMultilevel"/>
    <w:tmpl w:val="8630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C5400"/>
    <w:multiLevelType w:val="hybridMultilevel"/>
    <w:tmpl w:val="ED906F48"/>
    <w:lvl w:ilvl="0" w:tplc="7F06A2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CE5381"/>
    <w:multiLevelType w:val="multilevel"/>
    <w:tmpl w:val="801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E71F4"/>
    <w:multiLevelType w:val="hybridMultilevel"/>
    <w:tmpl w:val="EA263B66"/>
    <w:lvl w:ilvl="0" w:tplc="15548A5E">
      <w:start w:val="1"/>
      <w:numFmt w:val="lowerRoman"/>
      <w:pStyle w:val="ListNumber5"/>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326B7D33"/>
    <w:multiLevelType w:val="multilevel"/>
    <w:tmpl w:val="553AE752"/>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lvlText w:val="%5"/>
      <w:lvlJc w:val="left"/>
      <w:pPr>
        <w:ind w:left="680" w:hanging="226"/>
      </w:pPr>
      <w:rPr>
        <w:rFonts w:asciiTheme="majorHAnsi" w:hAnsiTheme="majorHAnsi" w:cs="Times New Roman" w:hint="default"/>
      </w:rPr>
    </w:lvl>
    <w:lvl w:ilvl="5">
      <w:start w:val="1"/>
      <w:numFmt w:val="lowerLetter"/>
      <w:lvlText w:val="%6)"/>
      <w:lvlJc w:val="left"/>
      <w:pPr>
        <w:ind w:left="6480" w:hanging="72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9"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30C60"/>
    <w:multiLevelType w:val="hybridMultilevel"/>
    <w:tmpl w:val="D32C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24E5F"/>
    <w:multiLevelType w:val="multilevel"/>
    <w:tmpl w:val="8E7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13960"/>
    <w:multiLevelType w:val="hybridMultilevel"/>
    <w:tmpl w:val="80DAD202"/>
    <w:lvl w:ilvl="0" w:tplc="2D9AC982">
      <w:start w:val="1"/>
      <w:numFmt w:val="lowerLetter"/>
      <w:pStyle w:val="List4"/>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01195C0"/>
    <w:multiLevelType w:val="hybridMultilevel"/>
    <w:tmpl w:val="FFFFFFFF"/>
    <w:lvl w:ilvl="0" w:tplc="0FB628C4">
      <w:numFmt w:val="bullet"/>
      <w:lvlText w:val="&amp;"/>
      <w:lvlPicBulletId w:val="0"/>
      <w:lvlJc w:val="left"/>
      <w:pPr>
        <w:ind w:left="960" w:hanging="170"/>
      </w:pPr>
      <w:rPr>
        <w:rFonts w:ascii="Times New Roman" w:eastAsia="Times New Roman" w:hAnsi="Times New Roman" w:cs="Times New Roman" w:hint="default"/>
        <w:b w:val="0"/>
        <w:bCs w:val="0"/>
        <w:i w:val="0"/>
        <w:iCs w:val="0"/>
        <w:w w:val="100"/>
        <w:position w:val="3"/>
        <w:sz w:val="9"/>
        <w:szCs w:val="9"/>
        <w:lang w:val="en-US" w:eastAsia="en-US" w:bidi="ar-SA"/>
      </w:rPr>
    </w:lvl>
    <w:lvl w:ilvl="1" w:tplc="6418632C">
      <w:numFmt w:val="bullet"/>
      <w:lvlText w:val="•"/>
      <w:lvlJc w:val="left"/>
      <w:pPr>
        <w:ind w:left="1713" w:hanging="170"/>
      </w:pPr>
      <w:rPr>
        <w:rFonts w:hint="default"/>
        <w:lang w:val="en-US" w:eastAsia="en-US" w:bidi="ar-SA"/>
      </w:rPr>
    </w:lvl>
    <w:lvl w:ilvl="2" w:tplc="1560893E">
      <w:numFmt w:val="bullet"/>
      <w:lvlText w:val="•"/>
      <w:lvlJc w:val="left"/>
      <w:pPr>
        <w:ind w:left="2467" w:hanging="170"/>
      </w:pPr>
      <w:rPr>
        <w:rFonts w:hint="default"/>
        <w:lang w:val="en-US" w:eastAsia="en-US" w:bidi="ar-SA"/>
      </w:rPr>
    </w:lvl>
    <w:lvl w:ilvl="3" w:tplc="778EE232">
      <w:numFmt w:val="bullet"/>
      <w:lvlText w:val="•"/>
      <w:lvlJc w:val="left"/>
      <w:pPr>
        <w:ind w:left="3221" w:hanging="170"/>
      </w:pPr>
      <w:rPr>
        <w:rFonts w:hint="default"/>
        <w:lang w:val="en-US" w:eastAsia="en-US" w:bidi="ar-SA"/>
      </w:rPr>
    </w:lvl>
    <w:lvl w:ilvl="4" w:tplc="3EE2C97A">
      <w:numFmt w:val="bullet"/>
      <w:lvlText w:val="•"/>
      <w:lvlJc w:val="left"/>
      <w:pPr>
        <w:ind w:left="3975" w:hanging="170"/>
      </w:pPr>
      <w:rPr>
        <w:rFonts w:hint="default"/>
        <w:lang w:val="en-US" w:eastAsia="en-US" w:bidi="ar-SA"/>
      </w:rPr>
    </w:lvl>
    <w:lvl w:ilvl="5" w:tplc="05FCD84E">
      <w:numFmt w:val="bullet"/>
      <w:lvlText w:val="•"/>
      <w:lvlJc w:val="left"/>
      <w:pPr>
        <w:ind w:left="4729" w:hanging="170"/>
      </w:pPr>
      <w:rPr>
        <w:rFonts w:hint="default"/>
        <w:lang w:val="en-US" w:eastAsia="en-US" w:bidi="ar-SA"/>
      </w:rPr>
    </w:lvl>
    <w:lvl w:ilvl="6" w:tplc="D8F0F72A">
      <w:numFmt w:val="bullet"/>
      <w:lvlText w:val="•"/>
      <w:lvlJc w:val="left"/>
      <w:pPr>
        <w:ind w:left="5483" w:hanging="170"/>
      </w:pPr>
      <w:rPr>
        <w:rFonts w:hint="default"/>
        <w:lang w:val="en-US" w:eastAsia="en-US" w:bidi="ar-SA"/>
      </w:rPr>
    </w:lvl>
    <w:lvl w:ilvl="7" w:tplc="93046EC6">
      <w:numFmt w:val="bullet"/>
      <w:lvlText w:val="•"/>
      <w:lvlJc w:val="left"/>
      <w:pPr>
        <w:ind w:left="6237" w:hanging="170"/>
      </w:pPr>
      <w:rPr>
        <w:rFonts w:hint="default"/>
        <w:lang w:val="en-US" w:eastAsia="en-US" w:bidi="ar-SA"/>
      </w:rPr>
    </w:lvl>
    <w:lvl w:ilvl="8" w:tplc="06B49AE8">
      <w:numFmt w:val="bullet"/>
      <w:lvlText w:val="•"/>
      <w:lvlJc w:val="left"/>
      <w:pPr>
        <w:ind w:left="6991" w:hanging="170"/>
      </w:pPr>
      <w:rPr>
        <w:rFonts w:hint="default"/>
        <w:lang w:val="en-US" w:eastAsia="en-US" w:bidi="ar-SA"/>
      </w:rPr>
    </w:lvl>
  </w:abstractNum>
  <w:abstractNum w:abstractNumId="24" w15:restartNumberingAfterBreak="0">
    <w:nsid w:val="467A768A"/>
    <w:multiLevelType w:val="multilevel"/>
    <w:tmpl w:val="C706E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A370A3"/>
    <w:multiLevelType w:val="hybridMultilevel"/>
    <w:tmpl w:val="C23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F49FC"/>
    <w:multiLevelType w:val="hybridMultilevel"/>
    <w:tmpl w:val="1468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B2AE4"/>
    <w:multiLevelType w:val="hybridMultilevel"/>
    <w:tmpl w:val="54E8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533A2"/>
    <w:multiLevelType w:val="hybridMultilevel"/>
    <w:tmpl w:val="E41A4794"/>
    <w:lvl w:ilvl="0" w:tplc="5B403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317709"/>
    <w:multiLevelType w:val="multilevel"/>
    <w:tmpl w:val="55923A3C"/>
    <w:lvl w:ilvl="0">
      <w:start w:val="1"/>
      <w:numFmt w:val="decimal"/>
      <w:lvlText w:val="%1"/>
      <w:lvlJc w:val="left"/>
      <w:pPr>
        <w:ind w:left="2215" w:hanging="720"/>
      </w:pPr>
      <w:rPr>
        <w:rFonts w:hint="default"/>
      </w:rPr>
    </w:lvl>
    <w:lvl w:ilvl="1">
      <w:start w:val="1"/>
      <w:numFmt w:val="decimal"/>
      <w:isLgl/>
      <w:lvlText w:val="%1.%2"/>
      <w:lvlJc w:val="left"/>
      <w:pPr>
        <w:ind w:left="1855" w:hanging="360"/>
      </w:pPr>
      <w:rPr>
        <w:rFonts w:hint="default"/>
      </w:rPr>
    </w:lvl>
    <w:lvl w:ilvl="2">
      <w:start w:val="1"/>
      <w:numFmt w:val="lowerRoman"/>
      <w:pStyle w:val="Listlevel5"/>
      <w:lvlText w:val="%3"/>
      <w:lvlJc w:val="right"/>
      <w:pPr>
        <w:ind w:left="1855" w:hanging="36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30" w15:restartNumberingAfterBreak="0">
    <w:nsid w:val="68A84A5F"/>
    <w:multiLevelType w:val="multilevel"/>
    <w:tmpl w:val="DAB27842"/>
    <w:lvl w:ilvl="0">
      <w:start w:val="1"/>
      <w:numFmt w:val="decimal"/>
      <w:lvlText w:val="%1"/>
      <w:lvlJc w:val="left"/>
      <w:pPr>
        <w:ind w:left="720" w:hanging="720"/>
      </w:pPr>
      <w:rPr>
        <w:rFonts w:hint="default"/>
      </w:rPr>
    </w:lvl>
    <w:lvl w:ilvl="1">
      <w:start w:val="1"/>
      <w:numFmt w:val="decimal"/>
      <w:pStyle w:val="List2"/>
      <w:lvlText w:val="%1.%2"/>
      <w:lvlJc w:val="left"/>
      <w:pPr>
        <w:ind w:left="720" w:hanging="720"/>
      </w:pPr>
      <w:rPr>
        <w:rFonts w:hint="default"/>
      </w:rPr>
    </w:lvl>
    <w:lvl w:ilvl="2">
      <w:start w:val="1"/>
      <w:numFmt w:val="decimal"/>
      <w:pStyle w:val="List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F67CFD"/>
    <w:multiLevelType w:val="hybridMultilevel"/>
    <w:tmpl w:val="9D48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A15AC"/>
    <w:multiLevelType w:val="hybridMultilevel"/>
    <w:tmpl w:val="E69C8F0E"/>
    <w:lvl w:ilvl="0" w:tplc="967E0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C7BAD"/>
    <w:multiLevelType w:val="hybridMultilevel"/>
    <w:tmpl w:val="B9A6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C0D54"/>
    <w:multiLevelType w:val="multilevel"/>
    <w:tmpl w:val="9F6A564A"/>
    <w:lvl w:ilvl="0">
      <w:start w:val="1"/>
      <w:numFmt w:val="bullet"/>
      <w:pStyle w:val="ListBullet"/>
      <w:lvlText w:val=""/>
      <w:lvlJc w:val="left"/>
      <w:pPr>
        <w:ind w:left="680" w:hanging="680"/>
      </w:pPr>
      <w:rPr>
        <w:rFonts w:ascii="Wingdings" w:hAnsi="Wingdings" w:hint="default"/>
        <w:color w:val="auto"/>
        <w:sz w:val="16"/>
        <w:u w:color="00008B" w:themeColor="text1"/>
      </w:rPr>
    </w:lvl>
    <w:lvl w:ilvl="1">
      <w:start w:val="1"/>
      <w:numFmt w:val="bullet"/>
      <w:pStyle w:val="ListBullet2"/>
      <w:lvlText w:val=""/>
      <w:lvlJc w:val="left"/>
      <w:pPr>
        <w:ind w:left="907" w:hanging="227"/>
      </w:pPr>
      <w:rPr>
        <w:rFonts w:ascii="Symbol" w:hAnsi="Symbol" w:hint="default"/>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72556016">
    <w:abstractNumId w:val="18"/>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518886219">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 w16cid:durableId="921334405">
    <w:abstractNumId w:val="34"/>
  </w:num>
  <w:num w:numId="4" w16cid:durableId="2003511062">
    <w:abstractNumId w:val="7"/>
  </w:num>
  <w:num w:numId="5" w16cid:durableId="1025442190">
    <w:abstractNumId w:val="30"/>
  </w:num>
  <w:num w:numId="6" w16cid:durableId="308217553">
    <w:abstractNumId w:val="11"/>
  </w:num>
  <w:num w:numId="7" w16cid:durableId="982391112">
    <w:abstractNumId w:val="22"/>
  </w:num>
  <w:num w:numId="8" w16cid:durableId="1953633723">
    <w:abstractNumId w:val="17"/>
  </w:num>
  <w:num w:numId="9" w16cid:durableId="433013915">
    <w:abstractNumId w:val="29"/>
  </w:num>
  <w:num w:numId="10" w16cid:durableId="300885747">
    <w:abstractNumId w:val="18"/>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11" w16cid:durableId="2071805480">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2" w16cid:durableId="227693368">
    <w:abstractNumId w:val="19"/>
  </w:num>
  <w:num w:numId="13" w16cid:durableId="1442459642">
    <w:abstractNumId w:val="24"/>
  </w:num>
  <w:num w:numId="14" w16cid:durableId="1748847246">
    <w:abstractNumId w:val="12"/>
  </w:num>
  <w:num w:numId="15" w16cid:durableId="818889912">
    <w:abstractNumId w:val="3"/>
  </w:num>
  <w:num w:numId="16" w16cid:durableId="2054184508">
    <w:abstractNumId w:val="0"/>
  </w:num>
  <w:num w:numId="17" w16cid:durableId="400061763">
    <w:abstractNumId w:val="4"/>
  </w:num>
  <w:num w:numId="18" w16cid:durableId="1375228773">
    <w:abstractNumId w:val="2"/>
  </w:num>
  <w:num w:numId="19" w16cid:durableId="511652128">
    <w:abstractNumId w:val="1"/>
  </w:num>
  <w:num w:numId="20" w16cid:durableId="999189978">
    <w:abstractNumId w:val="20"/>
  </w:num>
  <w:num w:numId="21" w16cid:durableId="567035050">
    <w:abstractNumId w:val="33"/>
  </w:num>
  <w:num w:numId="22" w16cid:durableId="142427632">
    <w:abstractNumId w:val="26"/>
  </w:num>
  <w:num w:numId="23" w16cid:durableId="1976713257">
    <w:abstractNumId w:val="9"/>
  </w:num>
  <w:num w:numId="24" w16cid:durableId="1468739157">
    <w:abstractNumId w:val="27"/>
  </w:num>
  <w:num w:numId="25" w16cid:durableId="2103647825">
    <w:abstractNumId w:val="32"/>
  </w:num>
  <w:num w:numId="26" w16cid:durableId="800616960">
    <w:abstractNumId w:val="21"/>
  </w:num>
  <w:num w:numId="27" w16cid:durableId="763569084">
    <w:abstractNumId w:val="8"/>
  </w:num>
  <w:num w:numId="28" w16cid:durableId="1156800480">
    <w:abstractNumId w:val="6"/>
  </w:num>
  <w:num w:numId="29" w16cid:durableId="824707320">
    <w:abstractNumId w:val="18"/>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237180364">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1" w16cid:durableId="355232132">
    <w:abstractNumId w:val="18"/>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32" w16cid:durableId="1512259575">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3" w16cid:durableId="1142504297">
    <w:abstractNumId w:val="23"/>
  </w:num>
  <w:num w:numId="34" w16cid:durableId="669067464">
    <w:abstractNumId w:val="14"/>
  </w:num>
  <w:num w:numId="35" w16cid:durableId="1096363284">
    <w:abstractNumId w:val="5"/>
  </w:num>
  <w:num w:numId="36" w16cid:durableId="1047880227">
    <w:abstractNumId w:val="10"/>
  </w:num>
  <w:num w:numId="37" w16cid:durableId="1669945551">
    <w:abstractNumId w:val="15"/>
  </w:num>
  <w:num w:numId="38" w16cid:durableId="226847525">
    <w:abstractNumId w:val="28"/>
  </w:num>
  <w:num w:numId="39" w16cid:durableId="210001116">
    <w:abstractNumId w:val="13"/>
  </w:num>
  <w:num w:numId="40" w16cid:durableId="159777280">
    <w:abstractNumId w:val="16"/>
  </w:num>
  <w:num w:numId="41" w16cid:durableId="1515921818">
    <w:abstractNumId w:val="25"/>
  </w:num>
  <w:num w:numId="42" w16cid:durableId="15763535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5"/>
    <w:rsid w:val="00061A62"/>
    <w:rsid w:val="0006332A"/>
    <w:rsid w:val="00081B60"/>
    <w:rsid w:val="000C3828"/>
    <w:rsid w:val="000D536F"/>
    <w:rsid w:val="000F3643"/>
    <w:rsid w:val="000F5304"/>
    <w:rsid w:val="001045AB"/>
    <w:rsid w:val="00116B89"/>
    <w:rsid w:val="001213B2"/>
    <w:rsid w:val="00146AD7"/>
    <w:rsid w:val="00151C2D"/>
    <w:rsid w:val="00151DEB"/>
    <w:rsid w:val="0015525F"/>
    <w:rsid w:val="00165B0C"/>
    <w:rsid w:val="00183951"/>
    <w:rsid w:val="00197B39"/>
    <w:rsid w:val="001A1E16"/>
    <w:rsid w:val="001A4B4C"/>
    <w:rsid w:val="001B211F"/>
    <w:rsid w:val="001E173A"/>
    <w:rsid w:val="001E6143"/>
    <w:rsid w:val="001F3720"/>
    <w:rsid w:val="002029A6"/>
    <w:rsid w:val="0020350F"/>
    <w:rsid w:val="00217D58"/>
    <w:rsid w:val="00221F57"/>
    <w:rsid w:val="0022656B"/>
    <w:rsid w:val="00242D54"/>
    <w:rsid w:val="0026528E"/>
    <w:rsid w:val="00284D4E"/>
    <w:rsid w:val="002B2003"/>
    <w:rsid w:val="002D662B"/>
    <w:rsid w:val="00307652"/>
    <w:rsid w:val="00312BEC"/>
    <w:rsid w:val="00315567"/>
    <w:rsid w:val="00322AEA"/>
    <w:rsid w:val="00326100"/>
    <w:rsid w:val="003345F2"/>
    <w:rsid w:val="003347E8"/>
    <w:rsid w:val="00355770"/>
    <w:rsid w:val="00357EC0"/>
    <w:rsid w:val="00384601"/>
    <w:rsid w:val="00387E13"/>
    <w:rsid w:val="003A2751"/>
    <w:rsid w:val="003B2B24"/>
    <w:rsid w:val="003B6075"/>
    <w:rsid w:val="003C6089"/>
    <w:rsid w:val="003D0839"/>
    <w:rsid w:val="003D42F4"/>
    <w:rsid w:val="003E279F"/>
    <w:rsid w:val="0042069D"/>
    <w:rsid w:val="004449D6"/>
    <w:rsid w:val="004548A7"/>
    <w:rsid w:val="00477057"/>
    <w:rsid w:val="00480144"/>
    <w:rsid w:val="004E3F04"/>
    <w:rsid w:val="005070B1"/>
    <w:rsid w:val="0051135B"/>
    <w:rsid w:val="00520A2F"/>
    <w:rsid w:val="005262B0"/>
    <w:rsid w:val="00534A5A"/>
    <w:rsid w:val="0055435A"/>
    <w:rsid w:val="00590F76"/>
    <w:rsid w:val="00592A1F"/>
    <w:rsid w:val="005A1DEE"/>
    <w:rsid w:val="005A4AFE"/>
    <w:rsid w:val="005D09FC"/>
    <w:rsid w:val="005D159F"/>
    <w:rsid w:val="005D7044"/>
    <w:rsid w:val="005E2795"/>
    <w:rsid w:val="005E4003"/>
    <w:rsid w:val="005F25BD"/>
    <w:rsid w:val="00612E84"/>
    <w:rsid w:val="00633D15"/>
    <w:rsid w:val="00636A3B"/>
    <w:rsid w:val="0064729E"/>
    <w:rsid w:val="00663DB1"/>
    <w:rsid w:val="006779B2"/>
    <w:rsid w:val="006977AD"/>
    <w:rsid w:val="006B1682"/>
    <w:rsid w:val="006C2338"/>
    <w:rsid w:val="006C4692"/>
    <w:rsid w:val="006D588A"/>
    <w:rsid w:val="006E0131"/>
    <w:rsid w:val="006F303D"/>
    <w:rsid w:val="00713916"/>
    <w:rsid w:val="0074654A"/>
    <w:rsid w:val="007629DA"/>
    <w:rsid w:val="007847DB"/>
    <w:rsid w:val="00787244"/>
    <w:rsid w:val="007968F8"/>
    <w:rsid w:val="007C0EB2"/>
    <w:rsid w:val="007D696A"/>
    <w:rsid w:val="007E75F3"/>
    <w:rsid w:val="00801417"/>
    <w:rsid w:val="00803AE7"/>
    <w:rsid w:val="008109DD"/>
    <w:rsid w:val="00814EA0"/>
    <w:rsid w:val="00833A9B"/>
    <w:rsid w:val="00844637"/>
    <w:rsid w:val="008458D5"/>
    <w:rsid w:val="008566A4"/>
    <w:rsid w:val="00864428"/>
    <w:rsid w:val="00882F96"/>
    <w:rsid w:val="008D2600"/>
    <w:rsid w:val="008F51D6"/>
    <w:rsid w:val="008F5A86"/>
    <w:rsid w:val="0090023C"/>
    <w:rsid w:val="0090459C"/>
    <w:rsid w:val="00912BDC"/>
    <w:rsid w:val="009274C9"/>
    <w:rsid w:val="00931A33"/>
    <w:rsid w:val="00933ADC"/>
    <w:rsid w:val="009369E5"/>
    <w:rsid w:val="00943B75"/>
    <w:rsid w:val="00954D5B"/>
    <w:rsid w:val="00962159"/>
    <w:rsid w:val="00967F3E"/>
    <w:rsid w:val="00970174"/>
    <w:rsid w:val="009813CD"/>
    <w:rsid w:val="00993213"/>
    <w:rsid w:val="009D3D27"/>
    <w:rsid w:val="00A214D9"/>
    <w:rsid w:val="00A23A5D"/>
    <w:rsid w:val="00A3058A"/>
    <w:rsid w:val="00A32DE4"/>
    <w:rsid w:val="00A35204"/>
    <w:rsid w:val="00A5122F"/>
    <w:rsid w:val="00A86288"/>
    <w:rsid w:val="00AB2E8F"/>
    <w:rsid w:val="00AB6BF8"/>
    <w:rsid w:val="00AC1308"/>
    <w:rsid w:val="00AF298F"/>
    <w:rsid w:val="00AF3FAB"/>
    <w:rsid w:val="00B40991"/>
    <w:rsid w:val="00B46EF2"/>
    <w:rsid w:val="00B55018"/>
    <w:rsid w:val="00B63530"/>
    <w:rsid w:val="00B740FB"/>
    <w:rsid w:val="00B92CD5"/>
    <w:rsid w:val="00BB0C85"/>
    <w:rsid w:val="00BC3683"/>
    <w:rsid w:val="00BC3E7F"/>
    <w:rsid w:val="00BD5FD9"/>
    <w:rsid w:val="00BE4C3B"/>
    <w:rsid w:val="00BF2338"/>
    <w:rsid w:val="00C22D82"/>
    <w:rsid w:val="00C30B8F"/>
    <w:rsid w:val="00C33567"/>
    <w:rsid w:val="00C35F7B"/>
    <w:rsid w:val="00C53F7A"/>
    <w:rsid w:val="00C90420"/>
    <w:rsid w:val="00C92B7D"/>
    <w:rsid w:val="00C949E5"/>
    <w:rsid w:val="00CA7226"/>
    <w:rsid w:val="00CB02DB"/>
    <w:rsid w:val="00CB1BB7"/>
    <w:rsid w:val="00CB3DDE"/>
    <w:rsid w:val="00CB5B15"/>
    <w:rsid w:val="00CD2EE6"/>
    <w:rsid w:val="00CD3EE0"/>
    <w:rsid w:val="00D107C2"/>
    <w:rsid w:val="00D1390B"/>
    <w:rsid w:val="00D2389A"/>
    <w:rsid w:val="00D438B2"/>
    <w:rsid w:val="00D77447"/>
    <w:rsid w:val="00D90968"/>
    <w:rsid w:val="00D91703"/>
    <w:rsid w:val="00D97D0C"/>
    <w:rsid w:val="00DA0639"/>
    <w:rsid w:val="00DA2619"/>
    <w:rsid w:val="00DA48E0"/>
    <w:rsid w:val="00DA624A"/>
    <w:rsid w:val="00DC12F9"/>
    <w:rsid w:val="00DC3110"/>
    <w:rsid w:val="00DC6280"/>
    <w:rsid w:val="00DD678C"/>
    <w:rsid w:val="00DE64F0"/>
    <w:rsid w:val="00E05B1B"/>
    <w:rsid w:val="00E2168A"/>
    <w:rsid w:val="00E4026D"/>
    <w:rsid w:val="00E44835"/>
    <w:rsid w:val="00E63E67"/>
    <w:rsid w:val="00E7271B"/>
    <w:rsid w:val="00E84CB0"/>
    <w:rsid w:val="00E93C82"/>
    <w:rsid w:val="00EA2D9E"/>
    <w:rsid w:val="00EB0002"/>
    <w:rsid w:val="00ED54E9"/>
    <w:rsid w:val="00EE7F83"/>
    <w:rsid w:val="00F02D90"/>
    <w:rsid w:val="00F0544F"/>
    <w:rsid w:val="00F066FA"/>
    <w:rsid w:val="00F2233D"/>
    <w:rsid w:val="00F431D6"/>
    <w:rsid w:val="00F521A0"/>
    <w:rsid w:val="00F53B43"/>
    <w:rsid w:val="00F552E8"/>
    <w:rsid w:val="00F578D2"/>
    <w:rsid w:val="00F63AE2"/>
    <w:rsid w:val="00F70C31"/>
    <w:rsid w:val="00F9090A"/>
    <w:rsid w:val="00FA4EFB"/>
    <w:rsid w:val="00FB64BB"/>
    <w:rsid w:val="00FF12FC"/>
    <w:rsid w:val="00FF25AF"/>
    <w:rsid w:val="00FF45F0"/>
    <w:rsid w:val="5CB6E662"/>
    <w:rsid w:val="65DC2CA7"/>
    <w:rsid w:val="67423804"/>
    <w:rsid w:val="6778CA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A62A34B"/>
  <w15:chartTrackingRefBased/>
  <w15:docId w15:val="{EDC30581-DCDE-4674-839C-658DDD4D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54"/>
    <w:pPr>
      <w:tabs>
        <w:tab w:val="right" w:pos="10348"/>
      </w:tabs>
      <w:spacing w:after="100" w:line="260" w:lineRule="atLeast"/>
    </w:pPr>
    <w:rPr>
      <w:rFonts w:ascii="Arial" w:eastAsia="Arial" w:hAnsi="Arial" w:cs="Times New Roman"/>
      <w:noProof/>
      <w:kern w:val="0"/>
      <w:sz w:val="20"/>
      <w:szCs w:val="18"/>
      <w14:ligatures w14:val="none"/>
    </w:rPr>
  </w:style>
  <w:style w:type="paragraph" w:styleId="Heading1">
    <w:name w:val="heading 1"/>
    <w:basedOn w:val="Normal"/>
    <w:next w:val="Normal"/>
    <w:link w:val="Heading1Char"/>
    <w:uiPriority w:val="9"/>
    <w:qFormat/>
    <w:rsid w:val="00EB0002"/>
    <w:pPr>
      <w:autoSpaceDE w:val="0"/>
      <w:autoSpaceDN w:val="0"/>
      <w:adjustRightInd w:val="0"/>
      <w:spacing w:before="260" w:after="260"/>
      <w:textAlignment w:val="center"/>
      <w:outlineLvl w:val="0"/>
    </w:pPr>
    <w:rPr>
      <w:rFonts w:cs="Arial"/>
      <w:b/>
      <w:bCs/>
      <w:sz w:val="32"/>
      <w:szCs w:val="32"/>
    </w:rPr>
  </w:style>
  <w:style w:type="paragraph" w:styleId="Heading2">
    <w:name w:val="heading 2"/>
    <w:basedOn w:val="Normal"/>
    <w:next w:val="Normal"/>
    <w:link w:val="Heading2Char"/>
    <w:uiPriority w:val="9"/>
    <w:unhideWhenUsed/>
    <w:qFormat/>
    <w:rsid w:val="00EB0002"/>
    <w:pPr>
      <w:spacing w:before="260" w:after="260" w:line="260" w:lineRule="exact"/>
      <w:outlineLvl w:val="1"/>
    </w:pPr>
    <w:rPr>
      <w:rFonts w:cs="Arial"/>
      <w:b/>
      <w:bCs/>
      <w:szCs w:val="20"/>
    </w:rPr>
  </w:style>
  <w:style w:type="paragraph" w:styleId="Heading3">
    <w:name w:val="heading 3"/>
    <w:basedOn w:val="Normal"/>
    <w:next w:val="Normal"/>
    <w:link w:val="Heading3Char"/>
    <w:uiPriority w:val="9"/>
    <w:unhideWhenUsed/>
    <w:qFormat/>
    <w:rsid w:val="00EB0002"/>
    <w:pPr>
      <w:suppressAutoHyphens/>
      <w:autoSpaceDE w:val="0"/>
      <w:autoSpaceDN w:val="0"/>
      <w:adjustRightInd w:val="0"/>
      <w:spacing w:before="260" w:after="260" w:line="260" w:lineRule="exact"/>
      <w:textAlignment w:val="center"/>
      <w:outlineLvl w:val="2"/>
    </w:pPr>
    <w:rPr>
      <w:rFonts w:cs="Arial"/>
      <w:b/>
      <w:bCs/>
    </w:rPr>
  </w:style>
  <w:style w:type="paragraph" w:styleId="Heading4">
    <w:name w:val="heading 4"/>
    <w:basedOn w:val="Normal"/>
    <w:next w:val="Normal"/>
    <w:link w:val="Heading4Char"/>
    <w:uiPriority w:val="9"/>
    <w:semiHidden/>
    <w:unhideWhenUsed/>
    <w:rsid w:val="00CB5B15"/>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semiHidden/>
    <w:unhideWhenUsed/>
    <w:qFormat/>
    <w:rsid w:val="00CB5B15"/>
    <w:pPr>
      <w:keepNext/>
      <w:keepLines/>
      <w:spacing w:before="80" w:after="40"/>
      <w:outlineLvl w:val="4"/>
    </w:pPr>
    <w:rPr>
      <w:rFonts w:eastAsiaTheme="majorEastAsia" w:cstheme="majorBidi"/>
      <w:color w:val="000068" w:themeColor="accent1" w:themeShade="BF"/>
    </w:rPr>
  </w:style>
  <w:style w:type="paragraph" w:styleId="Heading6">
    <w:name w:val="heading 6"/>
    <w:basedOn w:val="Normal"/>
    <w:next w:val="Normal"/>
    <w:link w:val="Heading6Char"/>
    <w:uiPriority w:val="9"/>
    <w:semiHidden/>
    <w:unhideWhenUsed/>
    <w:qFormat/>
    <w:rsid w:val="00CB5B15"/>
    <w:pPr>
      <w:keepNext/>
      <w:keepLines/>
      <w:spacing w:before="40" w:after="0"/>
      <w:outlineLvl w:val="5"/>
    </w:pPr>
    <w:rPr>
      <w:rFonts w:eastAsiaTheme="majorEastAsia" w:cstheme="majorBidi"/>
      <w:i/>
      <w:iCs/>
      <w:color w:val="0D0DFF" w:themeColor="text1" w:themeTint="A6"/>
    </w:rPr>
  </w:style>
  <w:style w:type="paragraph" w:styleId="Heading7">
    <w:name w:val="heading 7"/>
    <w:basedOn w:val="Normal"/>
    <w:next w:val="Normal"/>
    <w:link w:val="Heading7Char"/>
    <w:uiPriority w:val="9"/>
    <w:semiHidden/>
    <w:unhideWhenUsed/>
    <w:qFormat/>
    <w:rsid w:val="00CB5B15"/>
    <w:pPr>
      <w:keepNext/>
      <w:keepLines/>
      <w:spacing w:before="40" w:after="0"/>
      <w:outlineLvl w:val="6"/>
    </w:pPr>
    <w:rPr>
      <w:rFonts w:eastAsiaTheme="majorEastAsia" w:cstheme="majorBidi"/>
      <w:color w:val="0D0DFF" w:themeColor="text1" w:themeTint="A6"/>
    </w:rPr>
  </w:style>
  <w:style w:type="paragraph" w:styleId="Heading8">
    <w:name w:val="heading 8"/>
    <w:basedOn w:val="Normal"/>
    <w:next w:val="Normal"/>
    <w:link w:val="Heading8Char"/>
    <w:uiPriority w:val="9"/>
    <w:semiHidden/>
    <w:unhideWhenUsed/>
    <w:qFormat/>
    <w:rsid w:val="00CB5B15"/>
    <w:pPr>
      <w:keepNext/>
      <w:keepLines/>
      <w:spacing w:after="0"/>
      <w:outlineLvl w:val="7"/>
    </w:pPr>
    <w:rPr>
      <w:rFonts w:eastAsiaTheme="majorEastAsia" w:cstheme="majorBidi"/>
      <w:i/>
      <w:iCs/>
      <w:color w:val="0000C3" w:themeColor="text1" w:themeTint="D8"/>
    </w:rPr>
  </w:style>
  <w:style w:type="paragraph" w:styleId="Heading9">
    <w:name w:val="heading 9"/>
    <w:basedOn w:val="Normal"/>
    <w:next w:val="Normal"/>
    <w:link w:val="Heading9Char"/>
    <w:uiPriority w:val="9"/>
    <w:semiHidden/>
    <w:unhideWhenUsed/>
    <w:qFormat/>
    <w:rsid w:val="00CB5B15"/>
    <w:pPr>
      <w:keepNext/>
      <w:keepLines/>
      <w:spacing w:after="0"/>
      <w:outlineLvl w:val="8"/>
    </w:pPr>
    <w:rPr>
      <w:rFonts w:eastAsiaTheme="majorEastAsia" w:cstheme="majorBidi"/>
      <w:color w:val="0000C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02"/>
    <w:rPr>
      <w:rFonts w:ascii="Arial" w:eastAsia="Arial" w:hAnsi="Arial" w:cs="Arial"/>
      <w:b/>
      <w:bCs/>
      <w:noProof/>
      <w:kern w:val="0"/>
      <w:sz w:val="32"/>
      <w:szCs w:val="32"/>
      <w14:ligatures w14:val="none"/>
    </w:rPr>
  </w:style>
  <w:style w:type="character" w:customStyle="1" w:styleId="Heading2Char">
    <w:name w:val="Heading 2 Char"/>
    <w:basedOn w:val="DefaultParagraphFont"/>
    <w:link w:val="Heading2"/>
    <w:uiPriority w:val="9"/>
    <w:rsid w:val="00EB0002"/>
    <w:rPr>
      <w:rFonts w:ascii="Arial" w:eastAsia="Arial" w:hAnsi="Arial" w:cs="Arial"/>
      <w:b/>
      <w:bCs/>
      <w:noProof/>
      <w:kern w:val="0"/>
      <w:sz w:val="20"/>
      <w:szCs w:val="20"/>
      <w14:ligatures w14:val="none"/>
    </w:rPr>
  </w:style>
  <w:style w:type="character" w:customStyle="1" w:styleId="Heading3Char">
    <w:name w:val="Heading 3 Char"/>
    <w:basedOn w:val="DefaultParagraphFont"/>
    <w:link w:val="Heading3"/>
    <w:uiPriority w:val="9"/>
    <w:rsid w:val="00EB0002"/>
    <w:rPr>
      <w:rFonts w:ascii="Arial" w:eastAsia="Arial" w:hAnsi="Arial" w:cs="Arial"/>
      <w:b/>
      <w:bCs/>
      <w:noProof/>
      <w:kern w:val="0"/>
      <w:sz w:val="20"/>
      <w:szCs w:val="18"/>
      <w14:ligatures w14:val="none"/>
    </w:rPr>
  </w:style>
  <w:style w:type="character" w:customStyle="1" w:styleId="Heading4Char">
    <w:name w:val="Heading 4 Char"/>
    <w:basedOn w:val="DefaultParagraphFont"/>
    <w:link w:val="Heading4"/>
    <w:uiPriority w:val="9"/>
    <w:semiHidden/>
    <w:rsid w:val="00CB5B15"/>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semiHidden/>
    <w:rsid w:val="00CB5B15"/>
    <w:rPr>
      <w:rFonts w:eastAsiaTheme="majorEastAsia" w:cstheme="majorBidi"/>
      <w:color w:val="000068" w:themeColor="accent1" w:themeShade="BF"/>
    </w:rPr>
  </w:style>
  <w:style w:type="character" w:customStyle="1" w:styleId="Heading6Char">
    <w:name w:val="Heading 6 Char"/>
    <w:basedOn w:val="DefaultParagraphFont"/>
    <w:link w:val="Heading6"/>
    <w:uiPriority w:val="9"/>
    <w:semiHidden/>
    <w:rsid w:val="00CB5B15"/>
    <w:rPr>
      <w:rFonts w:eastAsiaTheme="majorEastAsia" w:cstheme="majorBidi"/>
      <w:i/>
      <w:iCs/>
      <w:color w:val="0D0DFF" w:themeColor="text1" w:themeTint="A6"/>
    </w:rPr>
  </w:style>
  <w:style w:type="character" w:customStyle="1" w:styleId="Heading7Char">
    <w:name w:val="Heading 7 Char"/>
    <w:basedOn w:val="DefaultParagraphFont"/>
    <w:link w:val="Heading7"/>
    <w:uiPriority w:val="9"/>
    <w:semiHidden/>
    <w:rsid w:val="00CB5B15"/>
    <w:rPr>
      <w:rFonts w:eastAsiaTheme="majorEastAsia" w:cstheme="majorBidi"/>
      <w:color w:val="0D0DFF" w:themeColor="text1" w:themeTint="A6"/>
    </w:rPr>
  </w:style>
  <w:style w:type="character" w:customStyle="1" w:styleId="Heading8Char">
    <w:name w:val="Heading 8 Char"/>
    <w:basedOn w:val="DefaultParagraphFont"/>
    <w:link w:val="Heading8"/>
    <w:uiPriority w:val="9"/>
    <w:semiHidden/>
    <w:rsid w:val="00CB5B15"/>
    <w:rPr>
      <w:rFonts w:eastAsiaTheme="majorEastAsia" w:cstheme="majorBidi"/>
      <w:i/>
      <w:iCs/>
      <w:color w:val="0000C3" w:themeColor="text1" w:themeTint="D8"/>
    </w:rPr>
  </w:style>
  <w:style w:type="character" w:customStyle="1" w:styleId="Heading9Char">
    <w:name w:val="Heading 9 Char"/>
    <w:basedOn w:val="DefaultParagraphFont"/>
    <w:link w:val="Heading9"/>
    <w:uiPriority w:val="9"/>
    <w:semiHidden/>
    <w:rsid w:val="00CB5B15"/>
    <w:rPr>
      <w:rFonts w:eastAsiaTheme="majorEastAsia" w:cstheme="majorBidi"/>
      <w:color w:val="0000C3" w:themeColor="text1" w:themeTint="D8"/>
    </w:rPr>
  </w:style>
  <w:style w:type="paragraph" w:styleId="Title">
    <w:name w:val="Title"/>
    <w:basedOn w:val="Title2"/>
    <w:next w:val="Normal"/>
    <w:link w:val="TitleChar"/>
    <w:uiPriority w:val="10"/>
    <w:qFormat/>
    <w:rsid w:val="0022656B"/>
    <w:pPr>
      <w:framePr w:hSpace="180" w:wrap="around" w:vAnchor="text" w:hAnchor="text" w:y="-188"/>
      <w:spacing w:line="260" w:lineRule="atLeast"/>
      <w:ind w:left="-108"/>
      <w:suppressOverlap/>
    </w:pPr>
    <w:rPr>
      <w:rFonts w:asciiTheme="majorHAnsi" w:hAnsiTheme="majorHAnsi" w:cstheme="majorHAnsi"/>
      <w:b/>
      <w:sz w:val="64"/>
    </w:rPr>
  </w:style>
  <w:style w:type="character" w:customStyle="1" w:styleId="TitleChar">
    <w:name w:val="Title Char"/>
    <w:basedOn w:val="DefaultParagraphFont"/>
    <w:link w:val="Title"/>
    <w:uiPriority w:val="10"/>
    <w:rsid w:val="0022656B"/>
    <w:rPr>
      <w:rFonts w:asciiTheme="majorHAnsi" w:eastAsia="Arial" w:hAnsiTheme="majorHAnsi" w:cstheme="majorHAnsi"/>
      <w:b/>
      <w:noProof/>
      <w:color w:val="231F20"/>
      <w:kern w:val="0"/>
      <w:sz w:val="64"/>
      <w:szCs w:val="75"/>
      <w14:ligatures w14:val="none"/>
    </w:rPr>
  </w:style>
  <w:style w:type="paragraph" w:styleId="Subtitle">
    <w:name w:val="Subtitle"/>
    <w:basedOn w:val="Normal"/>
    <w:next w:val="Normal"/>
    <w:link w:val="SubtitleChar"/>
    <w:uiPriority w:val="11"/>
    <w:rsid w:val="00787244"/>
    <w:pPr>
      <w:pBdr>
        <w:top w:val="single" w:sz="4" w:space="30" w:color="auto"/>
      </w:pBdr>
      <w:autoSpaceDE w:val="0"/>
      <w:autoSpaceDN w:val="0"/>
      <w:adjustRightInd w:val="0"/>
      <w:spacing w:before="720" w:after="0" w:line="420" w:lineRule="atLeast"/>
      <w:ind w:left="2268" w:right="2268"/>
      <w:jc w:val="center"/>
      <w:textAlignment w:val="center"/>
    </w:pPr>
    <w:rPr>
      <w:rFonts w:cs="Arial"/>
      <w:color w:val="00008C"/>
      <w:sz w:val="30"/>
      <w:szCs w:val="30"/>
    </w:rPr>
  </w:style>
  <w:style w:type="character" w:customStyle="1" w:styleId="SubtitleChar">
    <w:name w:val="Subtitle Char"/>
    <w:basedOn w:val="DefaultParagraphFont"/>
    <w:link w:val="Subtitle"/>
    <w:uiPriority w:val="11"/>
    <w:rsid w:val="00787244"/>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CB5B15"/>
    <w:pPr>
      <w:spacing w:before="160"/>
      <w:jc w:val="center"/>
    </w:pPr>
    <w:rPr>
      <w:i/>
      <w:iCs/>
      <w:color w:val="0000E8" w:themeColor="text1" w:themeTint="BF"/>
    </w:rPr>
  </w:style>
  <w:style w:type="character" w:customStyle="1" w:styleId="QuoteChar">
    <w:name w:val="Quote Char"/>
    <w:basedOn w:val="DefaultParagraphFont"/>
    <w:link w:val="Quote"/>
    <w:uiPriority w:val="29"/>
    <w:rsid w:val="00CB5B15"/>
    <w:rPr>
      <w:i/>
      <w:iCs/>
      <w:color w:val="0000E8" w:themeColor="text1" w:themeTint="BF"/>
    </w:rPr>
  </w:style>
  <w:style w:type="paragraph" w:styleId="ListParagraph">
    <w:name w:val="List Paragraph"/>
    <w:basedOn w:val="Normal"/>
    <w:uiPriority w:val="34"/>
    <w:qFormat/>
    <w:rsid w:val="00CB5B15"/>
    <w:pPr>
      <w:ind w:left="720"/>
      <w:contextualSpacing/>
    </w:pPr>
  </w:style>
  <w:style w:type="character" w:styleId="IntenseEmphasis">
    <w:name w:val="Intense Emphasis"/>
    <w:basedOn w:val="DefaultParagraphFont"/>
    <w:uiPriority w:val="21"/>
    <w:rsid w:val="00CB5B15"/>
    <w:rPr>
      <w:i/>
      <w:iCs/>
      <w:color w:val="000068" w:themeColor="accent1" w:themeShade="BF"/>
    </w:rPr>
  </w:style>
  <w:style w:type="paragraph" w:styleId="IntenseQuote">
    <w:name w:val="Intense Quote"/>
    <w:basedOn w:val="Normal"/>
    <w:next w:val="Normal"/>
    <w:link w:val="IntenseQuoteChar"/>
    <w:uiPriority w:val="30"/>
    <w:rsid w:val="00CB5B15"/>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CB5B15"/>
    <w:rPr>
      <w:i/>
      <w:iCs/>
      <w:color w:val="000068" w:themeColor="accent1" w:themeShade="BF"/>
    </w:rPr>
  </w:style>
  <w:style w:type="character" w:styleId="IntenseReference">
    <w:name w:val="Intense Reference"/>
    <w:basedOn w:val="DefaultParagraphFont"/>
    <w:uiPriority w:val="32"/>
    <w:rsid w:val="00CB5B15"/>
    <w:rPr>
      <w:b/>
      <w:bCs/>
      <w:smallCaps/>
      <w:color w:val="000068" w:themeColor="accent1" w:themeShade="BF"/>
      <w:spacing w:val="5"/>
    </w:rPr>
  </w:style>
  <w:style w:type="paragraph" w:styleId="NoSpacing">
    <w:name w:val="No Spacing"/>
    <w:link w:val="NoSpacingChar"/>
    <w:uiPriority w:val="1"/>
    <w:qFormat/>
    <w:rsid w:val="00933AD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33ADC"/>
    <w:rPr>
      <w:rFonts w:eastAsiaTheme="minorEastAsia"/>
      <w:kern w:val="0"/>
      <w:lang w:val="en-US"/>
      <w14:ligatures w14:val="none"/>
    </w:rPr>
  </w:style>
  <w:style w:type="paragraph" w:styleId="Header">
    <w:name w:val="header"/>
    <w:basedOn w:val="Normal"/>
    <w:link w:val="HeaderChar"/>
    <w:uiPriority w:val="99"/>
    <w:unhideWhenUsed/>
    <w:rsid w:val="00933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DC"/>
  </w:style>
  <w:style w:type="paragraph" w:styleId="Footer">
    <w:name w:val="footer"/>
    <w:basedOn w:val="Normal"/>
    <w:link w:val="FooterChar"/>
    <w:uiPriority w:val="99"/>
    <w:unhideWhenUsed/>
    <w:rsid w:val="0093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DC"/>
  </w:style>
  <w:style w:type="paragraph" w:customStyle="1" w:styleId="TOCHead">
    <w:name w:val="TOC Head"/>
    <w:basedOn w:val="Normal"/>
    <w:link w:val="TOCHeadChar"/>
    <w:qFormat/>
    <w:rsid w:val="00EB0002"/>
    <w:pPr>
      <w:autoSpaceDE w:val="0"/>
      <w:autoSpaceDN w:val="0"/>
      <w:adjustRightInd w:val="0"/>
      <w:spacing w:before="260" w:after="480" w:line="480" w:lineRule="atLeast"/>
      <w:textAlignment w:val="center"/>
      <w:outlineLvl w:val="0"/>
    </w:pPr>
    <w:rPr>
      <w:rFonts w:cs="Arial"/>
      <w:b/>
      <w:bCs/>
      <w:sz w:val="32"/>
      <w:szCs w:val="32"/>
    </w:rPr>
  </w:style>
  <w:style w:type="character" w:customStyle="1" w:styleId="TOCHeadChar">
    <w:name w:val="TOC Head Char"/>
    <w:basedOn w:val="DefaultParagraphFont"/>
    <w:link w:val="TOCHead"/>
    <w:rsid w:val="00EB0002"/>
    <w:rPr>
      <w:rFonts w:ascii="Arial" w:eastAsia="Arial" w:hAnsi="Arial" w:cs="Arial"/>
      <w:b/>
      <w:bCs/>
      <w:noProof/>
      <w:kern w:val="0"/>
      <w:sz w:val="32"/>
      <w:szCs w:val="32"/>
      <w14:ligatures w14:val="none"/>
    </w:rPr>
  </w:style>
  <w:style w:type="paragraph" w:customStyle="1" w:styleId="ElexonBodytext">
    <w:name w:val="Elexon Body text"/>
    <w:basedOn w:val="Normal"/>
    <w:link w:val="ElexonBodytextChar"/>
    <w:qFormat/>
    <w:rsid w:val="00D77447"/>
    <w:pPr>
      <w:spacing w:after="120"/>
    </w:pPr>
  </w:style>
  <w:style w:type="character" w:customStyle="1" w:styleId="ElexonBodytextChar">
    <w:name w:val="Elexon Body text Char"/>
    <w:basedOn w:val="DefaultParagraphFont"/>
    <w:link w:val="ElexonBodytext"/>
    <w:rsid w:val="00D77447"/>
    <w:rPr>
      <w:rFonts w:ascii="Arial" w:eastAsia="Arial" w:hAnsi="Arial" w:cs="Times New Roman"/>
      <w:noProof/>
      <w:kern w:val="0"/>
      <w:sz w:val="18"/>
      <w:szCs w:val="18"/>
      <w14:ligatures w14:val="none"/>
    </w:rPr>
  </w:style>
  <w:style w:type="paragraph" w:styleId="List">
    <w:name w:val="List"/>
    <w:basedOn w:val="Normal"/>
    <w:next w:val="List2"/>
    <w:uiPriority w:val="99"/>
    <w:unhideWhenUsed/>
    <w:qFormat/>
    <w:rsid w:val="008566A4"/>
    <w:pPr>
      <w:numPr>
        <w:numId w:val="1"/>
      </w:numPr>
      <w:suppressAutoHyphens/>
      <w:autoSpaceDE w:val="0"/>
      <w:autoSpaceDN w:val="0"/>
      <w:adjustRightInd w:val="0"/>
      <w:spacing w:before="260" w:after="120"/>
      <w:ind w:left="680" w:hanging="680"/>
      <w:textAlignment w:val="center"/>
      <w:outlineLvl w:val="3"/>
    </w:pPr>
    <w:rPr>
      <w:rFonts w:cs="Arial"/>
      <w:b/>
      <w:bCs/>
    </w:rPr>
  </w:style>
  <w:style w:type="paragraph" w:styleId="List2">
    <w:name w:val="List 2"/>
    <w:basedOn w:val="List3"/>
    <w:uiPriority w:val="99"/>
    <w:unhideWhenUsed/>
    <w:qFormat/>
    <w:rsid w:val="008566A4"/>
    <w:pPr>
      <w:numPr>
        <w:ilvl w:val="1"/>
      </w:numPr>
    </w:pPr>
  </w:style>
  <w:style w:type="paragraph" w:styleId="List3">
    <w:name w:val="List 3"/>
    <w:basedOn w:val="Normal"/>
    <w:uiPriority w:val="99"/>
    <w:unhideWhenUsed/>
    <w:qFormat/>
    <w:rsid w:val="008566A4"/>
    <w:pPr>
      <w:numPr>
        <w:ilvl w:val="2"/>
        <w:numId w:val="5"/>
      </w:numPr>
      <w:suppressAutoHyphens/>
      <w:autoSpaceDE w:val="0"/>
      <w:autoSpaceDN w:val="0"/>
      <w:adjustRightInd w:val="0"/>
      <w:spacing w:after="120"/>
      <w:textAlignment w:val="center"/>
    </w:pPr>
    <w:rPr>
      <w:rFonts w:cs="Arial"/>
    </w:rPr>
  </w:style>
  <w:style w:type="paragraph" w:styleId="ListNumber5">
    <w:name w:val="List Number 5"/>
    <w:uiPriority w:val="99"/>
    <w:unhideWhenUsed/>
    <w:qFormat/>
    <w:rsid w:val="00EB0002"/>
    <w:pPr>
      <w:numPr>
        <w:numId w:val="8"/>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F2233D"/>
    <w:pPr>
      <w:numPr>
        <w:ilvl w:val="0"/>
        <w:numId w:val="7"/>
      </w:numPr>
      <w:ind w:leftChars="680" w:left="1723" w:hanging="227"/>
    </w:pPr>
  </w:style>
  <w:style w:type="paragraph" w:styleId="ListBullet">
    <w:name w:val="List Bullet"/>
    <w:basedOn w:val="Normal"/>
    <w:uiPriority w:val="99"/>
    <w:unhideWhenUsed/>
    <w:qFormat/>
    <w:rsid w:val="008566A4"/>
    <w:pPr>
      <w:numPr>
        <w:numId w:val="3"/>
      </w:numPr>
      <w:spacing w:after="120" w:line="240" w:lineRule="atLeast"/>
      <w:contextualSpacing/>
    </w:pPr>
  </w:style>
  <w:style w:type="paragraph" w:styleId="ListBullet2">
    <w:name w:val="List Bullet 2"/>
    <w:basedOn w:val="Normal"/>
    <w:uiPriority w:val="99"/>
    <w:unhideWhenUsed/>
    <w:qFormat/>
    <w:rsid w:val="008566A4"/>
    <w:pPr>
      <w:numPr>
        <w:ilvl w:val="1"/>
        <w:numId w:val="3"/>
      </w:numPr>
      <w:spacing w:after="120"/>
      <w:contextualSpacing/>
    </w:pPr>
  </w:style>
  <w:style w:type="paragraph" w:styleId="ListBullet3">
    <w:name w:val="List Bullet 3"/>
    <w:basedOn w:val="Normal"/>
    <w:uiPriority w:val="99"/>
    <w:unhideWhenUsed/>
    <w:qFormat/>
    <w:rsid w:val="008566A4"/>
    <w:pPr>
      <w:numPr>
        <w:ilvl w:val="2"/>
        <w:numId w:val="3"/>
      </w:numPr>
      <w:spacing w:after="120" w:line="240" w:lineRule="atLeast"/>
      <w:contextualSpacing/>
    </w:pPr>
  </w:style>
  <w:style w:type="paragraph" w:styleId="ListBullet4">
    <w:name w:val="List Bullet 4"/>
    <w:basedOn w:val="Normal"/>
    <w:uiPriority w:val="99"/>
    <w:unhideWhenUsed/>
    <w:qFormat/>
    <w:rsid w:val="008566A4"/>
    <w:pPr>
      <w:numPr>
        <w:ilvl w:val="3"/>
        <w:numId w:val="3"/>
      </w:numPr>
      <w:spacing w:after="120"/>
      <w:contextualSpacing/>
    </w:pPr>
  </w:style>
  <w:style w:type="paragraph" w:customStyle="1" w:styleId="EMRSBody">
    <w:name w:val="EMRS Body"/>
    <w:basedOn w:val="Normal"/>
    <w:link w:val="EMRSBodyChar"/>
    <w:rsid w:val="00787244"/>
    <w:pPr>
      <w:spacing w:after="120"/>
    </w:pPr>
  </w:style>
  <w:style w:type="table" w:customStyle="1" w:styleId="ElexonBasicTable">
    <w:name w:val="Elexon Basic Table"/>
    <w:basedOn w:val="TableNormal"/>
    <w:uiPriority w:val="99"/>
    <w:rsid w:val="00633D15"/>
    <w:pPr>
      <w:spacing w:after="0" w:line="240" w:lineRule="auto"/>
    </w:pPr>
    <w:rPr>
      <w:kern w:val="0"/>
      <w:sz w:val="20"/>
      <w:lang w:val="en-US"/>
      <w14:ligatures w14:val="none"/>
    </w:rPr>
    <w:tblPr>
      <w:tblBorders>
        <w:top w:val="single" w:sz="4" w:space="0" w:color="CAC3C5" w:themeColor="text2" w:themeTint="40"/>
        <w:bottom w:val="single" w:sz="4" w:space="0" w:color="CAC3C5" w:themeColor="text2" w:themeTint="40"/>
        <w:insideH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table" w:styleId="TableGrid">
    <w:name w:val="Table Grid"/>
    <w:basedOn w:val="TableNormal"/>
    <w:uiPriority w:val="39"/>
    <w:rsid w:val="0078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xonNumberedTableText">
    <w:name w:val="Elexon Numbered Table Text"/>
    <w:basedOn w:val="List"/>
    <w:qFormat/>
    <w:rsid w:val="00EB0002"/>
    <w:pPr>
      <w:ind w:left="360" w:hanging="360"/>
    </w:pPr>
    <w:rPr>
      <w:bCs w:val="0"/>
      <w:szCs w:val="17"/>
    </w:rPr>
  </w:style>
  <w:style w:type="paragraph" w:customStyle="1" w:styleId="ElexonTableTextLarge">
    <w:name w:val="Elexon Table Text Large"/>
    <w:basedOn w:val="Normal"/>
    <w:qFormat/>
    <w:rsid w:val="00EB0002"/>
    <w:pPr>
      <w:spacing w:after="0"/>
    </w:pPr>
    <w:rPr>
      <w:b/>
      <w:bCs/>
      <w:lang w:val="en-US"/>
    </w:rPr>
  </w:style>
  <w:style w:type="character" w:styleId="Strong">
    <w:name w:val="Strong"/>
    <w:aliases w:val="Blue Bold,Dark blue,Bold"/>
    <w:basedOn w:val="DefaultParagraphFont"/>
    <w:uiPriority w:val="22"/>
    <w:qFormat/>
    <w:rsid w:val="00787244"/>
    <w:rPr>
      <w:b/>
      <w:bCs/>
      <w:color w:val="00008B" w:themeColor="text1"/>
    </w:rPr>
  </w:style>
  <w:style w:type="paragraph" w:customStyle="1" w:styleId="ElexonTableTextLarge0">
    <w:name w:val="ElexonTable Text Large"/>
    <w:basedOn w:val="Normal"/>
    <w:qFormat/>
    <w:rsid w:val="00EB0002"/>
    <w:pPr>
      <w:spacing w:after="0" w:line="240" w:lineRule="auto"/>
    </w:pPr>
  </w:style>
  <w:style w:type="paragraph" w:customStyle="1" w:styleId="Title2">
    <w:name w:val="Title 2"/>
    <w:basedOn w:val="Normal"/>
    <w:link w:val="Title2Char"/>
    <w:rsid w:val="007D696A"/>
    <w:pPr>
      <w:autoSpaceDE w:val="0"/>
      <w:autoSpaceDN w:val="0"/>
      <w:adjustRightInd w:val="0"/>
      <w:spacing w:after="0" w:line="240" w:lineRule="auto"/>
    </w:pPr>
    <w:rPr>
      <w:rFonts w:ascii="ArialMT" w:hAnsi="ArialMT" w:cs="ArialMT"/>
      <w:color w:val="231F20"/>
      <w:sz w:val="75"/>
      <w:szCs w:val="75"/>
    </w:rPr>
  </w:style>
  <w:style w:type="character" w:customStyle="1" w:styleId="Title2Char">
    <w:name w:val="Title 2 Char"/>
    <w:basedOn w:val="DefaultParagraphFont"/>
    <w:link w:val="Title2"/>
    <w:rsid w:val="007D696A"/>
    <w:rPr>
      <w:rFonts w:ascii="ArialMT" w:hAnsi="ArialMT" w:cs="ArialMT"/>
      <w:color w:val="231F20"/>
      <w:kern w:val="0"/>
      <w:sz w:val="75"/>
      <w:szCs w:val="75"/>
    </w:rPr>
  </w:style>
  <w:style w:type="paragraph" w:customStyle="1" w:styleId="ElexonBody">
    <w:name w:val="Elexon Body"/>
    <w:basedOn w:val="Normal"/>
    <w:qFormat/>
    <w:rsid w:val="00612E84"/>
    <w:pPr>
      <w:spacing w:after="120"/>
    </w:pPr>
  </w:style>
  <w:style w:type="table" w:customStyle="1" w:styleId="ElexonBasicTable2">
    <w:name w:val="Elexon Basic Table 2"/>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2"/>
        <w:sz w:val="17"/>
      </w:rPr>
      <w:tblPr/>
      <w:tcPr>
        <w:tcBorders>
          <w:top w:val="nil"/>
          <w:left w:val="nil"/>
          <w:bottom w:val="nil"/>
          <w:right w:val="nil"/>
          <w:insideH w:val="nil"/>
          <w:insideV w:val="nil"/>
          <w:tl2br w:val="nil"/>
          <w:tr2bl w:val="nil"/>
        </w:tcBorders>
        <w:shd w:val="clear" w:color="auto" w:fill="AF8B00"/>
      </w:tcPr>
    </w:tblStylePr>
  </w:style>
  <w:style w:type="table" w:customStyle="1" w:styleId="ElexonBasicTable5">
    <w:name w:val="Elexon Basic Table 5"/>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table" w:customStyle="1" w:styleId="ElexonBasicTable6">
    <w:name w:val="Elexon Basic Table 6"/>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table" w:customStyle="1" w:styleId="ElexonBasicTable8">
    <w:name w:val="Elexon Basic Table 8"/>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938A84"/>
      </w:tcPr>
    </w:tblStylePr>
  </w:style>
  <w:style w:type="paragraph" w:customStyle="1" w:styleId="Heading12">
    <w:name w:val="Heading 1.2"/>
    <w:basedOn w:val="Heading1"/>
    <w:link w:val="Heading12Char"/>
    <w:qFormat/>
    <w:rsid w:val="00EB0002"/>
    <w:rPr>
      <w:color w:val="00A351"/>
    </w:rPr>
  </w:style>
  <w:style w:type="character" w:customStyle="1" w:styleId="Heading12Char">
    <w:name w:val="Heading 1.2 Char"/>
    <w:basedOn w:val="Heading1Char"/>
    <w:link w:val="Heading12"/>
    <w:rsid w:val="00EB0002"/>
    <w:rPr>
      <w:rFonts w:ascii="Arial" w:eastAsia="Arial" w:hAnsi="Arial" w:cs="Arial"/>
      <w:b/>
      <w:bCs/>
      <w:noProof/>
      <w:color w:val="00A351"/>
      <w:kern w:val="0"/>
      <w:sz w:val="32"/>
      <w:szCs w:val="32"/>
      <w14:ligatures w14:val="none"/>
    </w:rPr>
  </w:style>
  <w:style w:type="paragraph" w:customStyle="1" w:styleId="Heading13">
    <w:name w:val="Heading 1.3"/>
    <w:basedOn w:val="Heading12"/>
    <w:link w:val="Heading13Char"/>
    <w:qFormat/>
    <w:rsid w:val="00EB0002"/>
    <w:rPr>
      <w:color w:val="1C444C" w:themeColor="accent5"/>
    </w:rPr>
  </w:style>
  <w:style w:type="character" w:customStyle="1" w:styleId="Heading13Char">
    <w:name w:val="Heading 1.3 Char"/>
    <w:basedOn w:val="Heading12Char"/>
    <w:link w:val="Heading13"/>
    <w:rsid w:val="00EB0002"/>
    <w:rPr>
      <w:rFonts w:ascii="Arial" w:eastAsia="Arial" w:hAnsi="Arial" w:cs="Arial"/>
      <w:b/>
      <w:bCs/>
      <w:noProof/>
      <w:color w:val="1C444C" w:themeColor="accent5"/>
      <w:kern w:val="0"/>
      <w:sz w:val="32"/>
      <w:szCs w:val="32"/>
      <w14:ligatures w14:val="none"/>
    </w:rPr>
  </w:style>
  <w:style w:type="paragraph" w:customStyle="1" w:styleId="Heading14">
    <w:name w:val="Heading 1.4"/>
    <w:basedOn w:val="Heading13"/>
    <w:link w:val="Heading14Char"/>
    <w:qFormat/>
    <w:rsid w:val="00EB0002"/>
    <w:rPr>
      <w:color w:val="AF8B00"/>
    </w:rPr>
  </w:style>
  <w:style w:type="character" w:customStyle="1" w:styleId="Heading14Char">
    <w:name w:val="Heading 1.4 Char"/>
    <w:basedOn w:val="Heading13Char"/>
    <w:link w:val="Heading14"/>
    <w:rsid w:val="00EB0002"/>
    <w:rPr>
      <w:rFonts w:ascii="Arial" w:eastAsia="Arial" w:hAnsi="Arial" w:cs="Arial"/>
      <w:b/>
      <w:bCs/>
      <w:noProof/>
      <w:color w:val="AF8B00"/>
      <w:kern w:val="0"/>
      <w:sz w:val="32"/>
      <w:szCs w:val="32"/>
      <w14:ligatures w14:val="none"/>
    </w:rPr>
  </w:style>
  <w:style w:type="paragraph" w:customStyle="1" w:styleId="Heading15">
    <w:name w:val="Heading 1.5"/>
    <w:basedOn w:val="Heading14"/>
    <w:link w:val="Heading15Char"/>
    <w:qFormat/>
    <w:rsid w:val="00EB0002"/>
    <w:rPr>
      <w:color w:val="5389CC"/>
    </w:rPr>
  </w:style>
  <w:style w:type="character" w:customStyle="1" w:styleId="Heading15Char">
    <w:name w:val="Heading 1.5 Char"/>
    <w:basedOn w:val="Heading14Char"/>
    <w:link w:val="Heading15"/>
    <w:rsid w:val="00EB0002"/>
    <w:rPr>
      <w:rFonts w:ascii="Arial" w:eastAsia="Arial" w:hAnsi="Arial" w:cs="Arial"/>
      <w:b/>
      <w:bCs/>
      <w:noProof/>
      <w:color w:val="5389CC"/>
      <w:kern w:val="0"/>
      <w:sz w:val="32"/>
      <w:szCs w:val="32"/>
      <w14:ligatures w14:val="none"/>
    </w:rPr>
  </w:style>
  <w:style w:type="paragraph" w:customStyle="1" w:styleId="Heading16">
    <w:name w:val="Heading 1.6"/>
    <w:basedOn w:val="Heading15"/>
    <w:link w:val="Heading16Char"/>
    <w:qFormat/>
    <w:rsid w:val="00EB0002"/>
    <w:rPr>
      <w:color w:val="E13326"/>
    </w:rPr>
  </w:style>
  <w:style w:type="character" w:customStyle="1" w:styleId="Heading16Char">
    <w:name w:val="Heading 1.6 Char"/>
    <w:basedOn w:val="Heading15Char"/>
    <w:link w:val="Heading16"/>
    <w:rsid w:val="00EB0002"/>
    <w:rPr>
      <w:rFonts w:ascii="Arial" w:eastAsia="Arial" w:hAnsi="Arial" w:cs="Arial"/>
      <w:b/>
      <w:bCs/>
      <w:noProof/>
      <w:color w:val="E13326"/>
      <w:kern w:val="0"/>
      <w:sz w:val="32"/>
      <w:szCs w:val="32"/>
      <w14:ligatures w14:val="none"/>
    </w:rPr>
  </w:style>
  <w:style w:type="paragraph" w:customStyle="1" w:styleId="Heading17">
    <w:name w:val="Heading 1.7"/>
    <w:basedOn w:val="Heading16"/>
    <w:link w:val="Heading17Char"/>
    <w:qFormat/>
    <w:rsid w:val="00EB0002"/>
    <w:rPr>
      <w:color w:val="691CC2"/>
    </w:rPr>
  </w:style>
  <w:style w:type="character" w:customStyle="1" w:styleId="Heading17Char">
    <w:name w:val="Heading 1.7 Char"/>
    <w:basedOn w:val="Heading16Char"/>
    <w:link w:val="Heading17"/>
    <w:rsid w:val="00EB0002"/>
    <w:rPr>
      <w:rFonts w:ascii="Arial" w:eastAsia="Arial" w:hAnsi="Arial" w:cs="Arial"/>
      <w:b/>
      <w:bCs/>
      <w:noProof/>
      <w:color w:val="691CC2"/>
      <w:kern w:val="0"/>
      <w:sz w:val="32"/>
      <w:szCs w:val="32"/>
      <w14:ligatures w14:val="none"/>
    </w:rPr>
  </w:style>
  <w:style w:type="paragraph" w:customStyle="1" w:styleId="Heading18">
    <w:name w:val="Heading 1.8"/>
    <w:basedOn w:val="Heading17"/>
    <w:link w:val="Heading18Char"/>
    <w:qFormat/>
    <w:rsid w:val="00EB0002"/>
    <w:rPr>
      <w:color w:val="938A84"/>
    </w:rPr>
  </w:style>
  <w:style w:type="character" w:customStyle="1" w:styleId="Heading18Char">
    <w:name w:val="Heading 1.8 Char"/>
    <w:basedOn w:val="Heading17Char"/>
    <w:link w:val="Heading18"/>
    <w:rsid w:val="00EB0002"/>
    <w:rPr>
      <w:rFonts w:ascii="Arial" w:eastAsia="Arial" w:hAnsi="Arial" w:cs="Arial"/>
      <w:b/>
      <w:bCs/>
      <w:noProof/>
      <w:color w:val="938A84"/>
      <w:kern w:val="0"/>
      <w:sz w:val="32"/>
      <w:szCs w:val="32"/>
      <w14:ligatures w14:val="none"/>
    </w:rPr>
  </w:style>
  <w:style w:type="paragraph" w:customStyle="1" w:styleId="Listlevel5">
    <w:name w:val="List level 5"/>
    <w:basedOn w:val="ListParagraph"/>
    <w:link w:val="Listlevel5Char"/>
    <w:qFormat/>
    <w:rsid w:val="002029A6"/>
    <w:pPr>
      <w:numPr>
        <w:ilvl w:val="2"/>
        <w:numId w:val="9"/>
      </w:numPr>
      <w:spacing w:after="120" w:line="240" w:lineRule="exact"/>
      <w:ind w:left="907" w:hanging="227"/>
    </w:pPr>
    <w:rPr>
      <w:rFonts w:cstheme="minorHAnsi"/>
      <w:szCs w:val="20"/>
    </w:rPr>
  </w:style>
  <w:style w:type="character" w:customStyle="1" w:styleId="Listlevel5Char">
    <w:name w:val="List level 5 Char"/>
    <w:basedOn w:val="DefaultParagraphFont"/>
    <w:link w:val="Listlevel5"/>
    <w:rsid w:val="002029A6"/>
    <w:rPr>
      <w:rFonts w:cstheme="minorHAnsi"/>
      <w:sz w:val="18"/>
      <w:szCs w:val="20"/>
    </w:rPr>
  </w:style>
  <w:style w:type="paragraph" w:customStyle="1" w:styleId="ElexonTableTextSmall">
    <w:name w:val="Elexon Table Text Small"/>
    <w:basedOn w:val="Normal"/>
    <w:qFormat/>
    <w:rsid w:val="00EB0002"/>
    <w:pPr>
      <w:spacing w:after="0" w:line="240" w:lineRule="auto"/>
    </w:pPr>
  </w:style>
  <w:style w:type="paragraph" w:customStyle="1" w:styleId="infotext">
    <w:name w:val="info text"/>
    <w:basedOn w:val="EMRSBody"/>
    <w:link w:val="infotextChar"/>
    <w:qFormat/>
    <w:rsid w:val="00B63530"/>
    <w:rPr>
      <w:b/>
      <w:szCs w:val="16"/>
    </w:rPr>
  </w:style>
  <w:style w:type="character" w:customStyle="1" w:styleId="EMRSBodyChar">
    <w:name w:val="EMRS Body Char"/>
    <w:basedOn w:val="DefaultParagraphFont"/>
    <w:link w:val="EMRSBody"/>
    <w:rsid w:val="002029A6"/>
    <w:rPr>
      <w:kern w:val="0"/>
      <w:sz w:val="20"/>
      <w14:ligatures w14:val="none"/>
    </w:rPr>
  </w:style>
  <w:style w:type="character" w:customStyle="1" w:styleId="infotextChar">
    <w:name w:val="info text Char"/>
    <w:basedOn w:val="EMRSBodyChar"/>
    <w:link w:val="infotext"/>
    <w:rsid w:val="00B63530"/>
    <w:rPr>
      <w:rFonts w:ascii="Arial" w:eastAsia="Arial" w:hAnsi="Arial" w:cs="Times New Roman"/>
      <w:b/>
      <w:noProof/>
      <w:kern w:val="0"/>
      <w:sz w:val="20"/>
      <w:szCs w:val="16"/>
      <w14:ligatures w14:val="none"/>
    </w:rPr>
  </w:style>
  <w:style w:type="paragraph" w:styleId="TOC1">
    <w:name w:val="toc 1"/>
    <w:basedOn w:val="Normal"/>
    <w:next w:val="Normal"/>
    <w:autoRedefine/>
    <w:uiPriority w:val="39"/>
    <w:unhideWhenUsed/>
    <w:rsid w:val="00D77447"/>
  </w:style>
  <w:style w:type="paragraph" w:styleId="TOC2">
    <w:name w:val="toc 2"/>
    <w:basedOn w:val="Normal"/>
    <w:next w:val="Normal"/>
    <w:autoRedefine/>
    <w:uiPriority w:val="39"/>
    <w:unhideWhenUsed/>
    <w:rsid w:val="00D77447"/>
    <w:pPr>
      <w:ind w:left="220"/>
    </w:pPr>
  </w:style>
  <w:style w:type="paragraph" w:styleId="TOC3">
    <w:name w:val="toc 3"/>
    <w:basedOn w:val="Normal"/>
    <w:next w:val="Normal"/>
    <w:autoRedefine/>
    <w:uiPriority w:val="39"/>
    <w:unhideWhenUsed/>
    <w:rsid w:val="00D77447"/>
    <w:pPr>
      <w:ind w:left="440"/>
    </w:pPr>
  </w:style>
  <w:style w:type="character" w:styleId="Hyperlink">
    <w:name w:val="Hyperlink"/>
    <w:basedOn w:val="DefaultParagraphFont"/>
    <w:uiPriority w:val="99"/>
    <w:unhideWhenUsed/>
    <w:rsid w:val="00D77447"/>
    <w:rPr>
      <w:color w:val="00008B" w:themeColor="hyperlink"/>
      <w:u w:val="single"/>
    </w:rPr>
  </w:style>
  <w:style w:type="table" w:customStyle="1" w:styleId="ElexonBasicTable10">
    <w:name w:val="Elexon Basic Table 10"/>
    <w:basedOn w:val="ElexonBasicTable"/>
    <w:uiPriority w:val="99"/>
    <w:rsid w:val="00633D15"/>
    <w:tblPr>
      <w:tblBorders>
        <w:top w:val="none" w:sz="0" w:space="0" w:color="auto"/>
        <w:bottom w:val="single" w:sz="6" w:space="0" w:color="D9D3C9"/>
        <w:insideH w:val="single" w:sz="6" w:space="0" w:color="D9D3C9"/>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D4CDC1"/>
      </w:tcPr>
    </w:tblStylePr>
  </w:style>
  <w:style w:type="paragraph" w:styleId="TOCHeading">
    <w:name w:val="TOC Heading"/>
    <w:basedOn w:val="Heading1"/>
    <w:next w:val="Normal"/>
    <w:uiPriority w:val="39"/>
    <w:unhideWhenUsed/>
    <w:qFormat/>
    <w:rsid w:val="003D0839"/>
    <w:pPr>
      <w:keepNext/>
      <w:keepLines/>
      <w:tabs>
        <w:tab w:val="clear" w:pos="10348"/>
      </w:tabs>
      <w:autoSpaceDE/>
      <w:autoSpaceDN/>
      <w:adjustRightInd/>
      <w:spacing w:before="240" w:after="0" w:line="259" w:lineRule="auto"/>
      <w:textAlignment w:val="auto"/>
      <w:outlineLvl w:val="9"/>
    </w:pPr>
    <w:rPr>
      <w:rFonts w:asciiTheme="majorHAnsi" w:eastAsiaTheme="majorEastAsia" w:hAnsiTheme="majorHAnsi" w:cstheme="majorBidi"/>
      <w:bCs w:val="0"/>
      <w:noProof w:val="0"/>
      <w:color w:val="231F20" w:themeColor="text2"/>
      <w:lang w:val="en-US"/>
    </w:rPr>
  </w:style>
  <w:style w:type="character" w:styleId="CommentReference">
    <w:name w:val="annotation reference"/>
    <w:basedOn w:val="DefaultParagraphFont"/>
    <w:uiPriority w:val="99"/>
    <w:semiHidden/>
    <w:unhideWhenUsed/>
    <w:rsid w:val="00F02D90"/>
    <w:rPr>
      <w:sz w:val="16"/>
      <w:szCs w:val="16"/>
    </w:rPr>
  </w:style>
  <w:style w:type="paragraph" w:styleId="CommentText">
    <w:name w:val="annotation text"/>
    <w:basedOn w:val="Normal"/>
    <w:link w:val="CommentTextChar"/>
    <w:uiPriority w:val="99"/>
    <w:unhideWhenUsed/>
    <w:rsid w:val="00F02D90"/>
    <w:pPr>
      <w:spacing w:line="240" w:lineRule="auto"/>
    </w:pPr>
    <w:rPr>
      <w:szCs w:val="20"/>
    </w:rPr>
  </w:style>
  <w:style w:type="character" w:customStyle="1" w:styleId="CommentTextChar">
    <w:name w:val="Comment Text Char"/>
    <w:basedOn w:val="DefaultParagraphFont"/>
    <w:link w:val="CommentText"/>
    <w:uiPriority w:val="99"/>
    <w:rsid w:val="00F02D90"/>
    <w:rPr>
      <w:rFonts w:ascii="Arial" w:eastAsia="Arial" w:hAnsi="Arial" w:cs="Times New Roman"/>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2D90"/>
    <w:rPr>
      <w:b/>
      <w:bCs/>
    </w:rPr>
  </w:style>
  <w:style w:type="character" w:customStyle="1" w:styleId="CommentSubjectChar">
    <w:name w:val="Comment Subject Char"/>
    <w:basedOn w:val="CommentTextChar"/>
    <w:link w:val="CommentSubject"/>
    <w:uiPriority w:val="99"/>
    <w:semiHidden/>
    <w:rsid w:val="00F02D90"/>
    <w:rPr>
      <w:rFonts w:ascii="Arial" w:eastAsia="Arial" w:hAnsi="Arial" w:cs="Times New Roman"/>
      <w:b/>
      <w:bCs/>
      <w:noProof/>
      <w:kern w:val="0"/>
      <w:sz w:val="20"/>
      <w:szCs w:val="20"/>
      <w14:ligatures w14:val="none"/>
    </w:rPr>
  </w:style>
  <w:style w:type="paragraph" w:styleId="BalloonText">
    <w:name w:val="Balloon Text"/>
    <w:basedOn w:val="Normal"/>
    <w:link w:val="BalloonTextChar"/>
    <w:uiPriority w:val="99"/>
    <w:semiHidden/>
    <w:unhideWhenUsed/>
    <w:rsid w:val="00F02D90"/>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02D90"/>
    <w:rPr>
      <w:rFonts w:ascii="Segoe UI" w:eastAsia="Arial" w:hAnsi="Segoe UI" w:cs="Segoe UI"/>
      <w:noProof/>
      <w:kern w:val="0"/>
      <w:sz w:val="18"/>
      <w:szCs w:val="18"/>
      <w14:ligatures w14:val="none"/>
    </w:rPr>
  </w:style>
  <w:style w:type="character" w:customStyle="1" w:styleId="normaltextrun">
    <w:name w:val="normaltextrun"/>
    <w:basedOn w:val="DefaultParagraphFont"/>
    <w:rsid w:val="00F02D90"/>
  </w:style>
  <w:style w:type="character" w:customStyle="1" w:styleId="superscript">
    <w:name w:val="superscript"/>
    <w:basedOn w:val="DefaultParagraphFont"/>
    <w:rsid w:val="00F02D90"/>
  </w:style>
  <w:style w:type="paragraph" w:customStyle="1" w:styleId="paragraph">
    <w:name w:val="paragraph"/>
    <w:basedOn w:val="Normal"/>
    <w:rsid w:val="00242D54"/>
    <w:pPr>
      <w:tabs>
        <w:tab w:val="clear" w:pos="10348"/>
      </w:tabs>
      <w:spacing w:before="100" w:beforeAutospacing="1" w:afterAutospacing="1" w:line="240" w:lineRule="auto"/>
    </w:pPr>
    <w:rPr>
      <w:rFonts w:ascii="Times New Roman" w:eastAsia="Times New Roman" w:hAnsi="Times New Roman"/>
      <w:noProof w:val="0"/>
      <w:sz w:val="24"/>
      <w:szCs w:val="24"/>
      <w:lang w:eastAsia="en-GB"/>
    </w:rPr>
  </w:style>
  <w:style w:type="character" w:customStyle="1" w:styleId="eop">
    <w:name w:val="eop"/>
    <w:basedOn w:val="DefaultParagraphFont"/>
    <w:rsid w:val="00242D54"/>
  </w:style>
  <w:style w:type="paragraph" w:styleId="BodyText">
    <w:name w:val="Body Text"/>
    <w:basedOn w:val="Normal"/>
    <w:link w:val="BodyTextChar"/>
    <w:uiPriority w:val="1"/>
    <w:qFormat/>
    <w:rsid w:val="00FA4EFB"/>
    <w:pPr>
      <w:widowControl w:val="0"/>
      <w:tabs>
        <w:tab w:val="clear" w:pos="10348"/>
      </w:tabs>
      <w:autoSpaceDE w:val="0"/>
      <w:autoSpaceDN w:val="0"/>
      <w:spacing w:after="0" w:line="240" w:lineRule="auto"/>
    </w:pPr>
    <w:rPr>
      <w:rFonts w:ascii="Segoe UI" w:eastAsia="Segoe UI" w:hAnsi="Segoe UI" w:cs="Segoe UI"/>
      <w:noProof w:val="0"/>
      <w:sz w:val="14"/>
      <w:szCs w:val="14"/>
      <w:lang w:val="en-US"/>
    </w:rPr>
  </w:style>
  <w:style w:type="character" w:customStyle="1" w:styleId="BodyTextChar">
    <w:name w:val="Body Text Char"/>
    <w:basedOn w:val="DefaultParagraphFont"/>
    <w:link w:val="BodyText"/>
    <w:uiPriority w:val="1"/>
    <w:rsid w:val="00FA4EFB"/>
    <w:rPr>
      <w:rFonts w:ascii="Segoe UI" w:eastAsia="Segoe UI" w:hAnsi="Segoe UI" w:cs="Segoe UI"/>
      <w:kern w:val="0"/>
      <w:sz w:val="14"/>
      <w:szCs w:val="14"/>
      <w:lang w:val="en-US"/>
      <w14:ligatures w14:val="none"/>
    </w:rPr>
  </w:style>
  <w:style w:type="character" w:styleId="UnresolvedMention">
    <w:name w:val="Unresolved Mention"/>
    <w:basedOn w:val="DefaultParagraphFont"/>
    <w:uiPriority w:val="99"/>
    <w:semiHidden/>
    <w:unhideWhenUsed/>
    <w:rsid w:val="00355770"/>
    <w:rPr>
      <w:color w:val="605E5C"/>
      <w:shd w:val="clear" w:color="auto" w:fill="E1DFDD"/>
    </w:rPr>
  </w:style>
  <w:style w:type="paragraph" w:styleId="FootnoteText">
    <w:name w:val="footnote text"/>
    <w:basedOn w:val="Normal"/>
    <w:link w:val="FootnoteTextChar"/>
    <w:uiPriority w:val="99"/>
    <w:semiHidden/>
    <w:unhideWhenUsed/>
    <w:rsid w:val="00BC3683"/>
    <w:pPr>
      <w:spacing w:after="0" w:line="240" w:lineRule="auto"/>
    </w:pPr>
    <w:rPr>
      <w:szCs w:val="20"/>
    </w:rPr>
  </w:style>
  <w:style w:type="character" w:customStyle="1" w:styleId="FootnoteTextChar">
    <w:name w:val="Footnote Text Char"/>
    <w:basedOn w:val="DefaultParagraphFont"/>
    <w:link w:val="FootnoteText"/>
    <w:uiPriority w:val="99"/>
    <w:semiHidden/>
    <w:rsid w:val="00BC3683"/>
    <w:rPr>
      <w:rFonts w:ascii="Arial" w:eastAsia="Arial" w:hAnsi="Arial" w:cs="Times New Roman"/>
      <w:noProof/>
      <w:kern w:val="0"/>
      <w:sz w:val="20"/>
      <w:szCs w:val="20"/>
      <w14:ligatures w14:val="none"/>
    </w:rPr>
  </w:style>
  <w:style w:type="character" w:styleId="FootnoteReference">
    <w:name w:val="footnote reference"/>
    <w:basedOn w:val="DefaultParagraphFont"/>
    <w:uiPriority w:val="99"/>
    <w:semiHidden/>
    <w:unhideWhenUsed/>
    <w:rsid w:val="00BC3683"/>
    <w:rPr>
      <w:vertAlign w:val="superscript"/>
    </w:rPr>
  </w:style>
  <w:style w:type="character" w:customStyle="1" w:styleId="scxw182065554">
    <w:name w:val="scxw182065554"/>
    <w:basedOn w:val="DefaultParagraphFont"/>
    <w:rsid w:val="00BC3683"/>
  </w:style>
  <w:style w:type="paragraph" w:styleId="NormalWeb">
    <w:name w:val="Normal (Web)"/>
    <w:basedOn w:val="Normal"/>
    <w:uiPriority w:val="99"/>
    <w:semiHidden/>
    <w:unhideWhenUsed/>
    <w:rsid w:val="00AB2E8F"/>
    <w:pPr>
      <w:tabs>
        <w:tab w:val="clear" w:pos="10348"/>
      </w:tabs>
      <w:spacing w:before="100" w:beforeAutospacing="1" w:afterAutospacing="1" w:line="240" w:lineRule="auto"/>
    </w:pPr>
    <w:rPr>
      <w:rFonts w:ascii="Times New Roman" w:eastAsia="Times New Roman" w:hAnsi="Times New Roman"/>
      <w:noProof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61419">
      <w:bodyDiv w:val="1"/>
      <w:marLeft w:val="0"/>
      <w:marRight w:val="0"/>
      <w:marTop w:val="0"/>
      <w:marBottom w:val="0"/>
      <w:divBdr>
        <w:top w:val="none" w:sz="0" w:space="0" w:color="auto"/>
        <w:left w:val="none" w:sz="0" w:space="0" w:color="auto"/>
        <w:bottom w:val="none" w:sz="0" w:space="0" w:color="auto"/>
        <w:right w:val="none" w:sz="0" w:space="0" w:color="auto"/>
      </w:divBdr>
      <w:divsChild>
        <w:div w:id="451435857">
          <w:marLeft w:val="0"/>
          <w:marRight w:val="0"/>
          <w:marTop w:val="0"/>
          <w:marBottom w:val="0"/>
          <w:divBdr>
            <w:top w:val="none" w:sz="0" w:space="0" w:color="auto"/>
            <w:left w:val="none" w:sz="0" w:space="0" w:color="auto"/>
            <w:bottom w:val="none" w:sz="0" w:space="0" w:color="auto"/>
            <w:right w:val="none" w:sz="0" w:space="0" w:color="auto"/>
          </w:divBdr>
        </w:div>
        <w:div w:id="2100521015">
          <w:marLeft w:val="0"/>
          <w:marRight w:val="0"/>
          <w:marTop w:val="0"/>
          <w:marBottom w:val="0"/>
          <w:divBdr>
            <w:top w:val="none" w:sz="0" w:space="0" w:color="auto"/>
            <w:left w:val="none" w:sz="0" w:space="0" w:color="auto"/>
            <w:bottom w:val="none" w:sz="0" w:space="0" w:color="auto"/>
            <w:right w:val="none" w:sz="0" w:space="0" w:color="auto"/>
          </w:divBdr>
        </w:div>
        <w:div w:id="1462456970">
          <w:marLeft w:val="0"/>
          <w:marRight w:val="0"/>
          <w:marTop w:val="0"/>
          <w:marBottom w:val="0"/>
          <w:divBdr>
            <w:top w:val="none" w:sz="0" w:space="0" w:color="auto"/>
            <w:left w:val="none" w:sz="0" w:space="0" w:color="auto"/>
            <w:bottom w:val="none" w:sz="0" w:space="0" w:color="auto"/>
            <w:right w:val="none" w:sz="0" w:space="0" w:color="auto"/>
          </w:divBdr>
        </w:div>
        <w:div w:id="414085031">
          <w:marLeft w:val="0"/>
          <w:marRight w:val="0"/>
          <w:marTop w:val="0"/>
          <w:marBottom w:val="0"/>
          <w:divBdr>
            <w:top w:val="none" w:sz="0" w:space="0" w:color="auto"/>
            <w:left w:val="none" w:sz="0" w:space="0" w:color="auto"/>
            <w:bottom w:val="none" w:sz="0" w:space="0" w:color="auto"/>
            <w:right w:val="none" w:sz="0" w:space="0" w:color="auto"/>
          </w:divBdr>
        </w:div>
        <w:div w:id="1740446397">
          <w:marLeft w:val="0"/>
          <w:marRight w:val="0"/>
          <w:marTop w:val="0"/>
          <w:marBottom w:val="0"/>
          <w:divBdr>
            <w:top w:val="none" w:sz="0" w:space="0" w:color="auto"/>
            <w:left w:val="none" w:sz="0" w:space="0" w:color="auto"/>
            <w:bottom w:val="none" w:sz="0" w:space="0" w:color="auto"/>
            <w:right w:val="none" w:sz="0" w:space="0" w:color="auto"/>
          </w:divBdr>
        </w:div>
      </w:divsChild>
    </w:div>
    <w:div w:id="1854689865">
      <w:bodyDiv w:val="1"/>
      <w:marLeft w:val="0"/>
      <w:marRight w:val="0"/>
      <w:marTop w:val="0"/>
      <w:marBottom w:val="0"/>
      <w:divBdr>
        <w:top w:val="none" w:sz="0" w:space="0" w:color="auto"/>
        <w:left w:val="none" w:sz="0" w:space="0" w:color="auto"/>
        <w:bottom w:val="none" w:sz="0" w:space="0" w:color="auto"/>
        <w:right w:val="none" w:sz="0" w:space="0" w:color="auto"/>
      </w:divBdr>
      <w:divsChild>
        <w:div w:id="1975019090">
          <w:marLeft w:val="0"/>
          <w:marRight w:val="0"/>
          <w:marTop w:val="0"/>
          <w:marBottom w:val="0"/>
          <w:divBdr>
            <w:top w:val="none" w:sz="0" w:space="0" w:color="auto"/>
            <w:left w:val="none" w:sz="0" w:space="0" w:color="auto"/>
            <w:bottom w:val="none" w:sz="0" w:space="0" w:color="auto"/>
            <w:right w:val="none" w:sz="0" w:space="0" w:color="auto"/>
          </w:divBdr>
          <w:divsChild>
            <w:div w:id="449709997">
              <w:marLeft w:val="0"/>
              <w:marRight w:val="0"/>
              <w:marTop w:val="0"/>
              <w:marBottom w:val="0"/>
              <w:divBdr>
                <w:top w:val="none" w:sz="0" w:space="0" w:color="auto"/>
                <w:left w:val="none" w:sz="0" w:space="0" w:color="auto"/>
                <w:bottom w:val="none" w:sz="0" w:space="0" w:color="auto"/>
                <w:right w:val="none" w:sz="0" w:space="0" w:color="auto"/>
              </w:divBdr>
            </w:div>
          </w:divsChild>
        </w:div>
        <w:div w:id="328824438">
          <w:marLeft w:val="0"/>
          <w:marRight w:val="0"/>
          <w:marTop w:val="0"/>
          <w:marBottom w:val="0"/>
          <w:divBdr>
            <w:top w:val="none" w:sz="0" w:space="0" w:color="auto"/>
            <w:left w:val="none" w:sz="0" w:space="0" w:color="auto"/>
            <w:bottom w:val="none" w:sz="0" w:space="0" w:color="auto"/>
            <w:right w:val="none" w:sz="0" w:space="0" w:color="auto"/>
          </w:divBdr>
          <w:divsChild>
            <w:div w:id="2041971336">
              <w:marLeft w:val="0"/>
              <w:marRight w:val="0"/>
              <w:marTop w:val="0"/>
              <w:marBottom w:val="0"/>
              <w:divBdr>
                <w:top w:val="none" w:sz="0" w:space="0" w:color="auto"/>
                <w:left w:val="none" w:sz="0" w:space="0" w:color="auto"/>
                <w:bottom w:val="none" w:sz="0" w:space="0" w:color="auto"/>
                <w:right w:val="none" w:sz="0" w:space="0" w:color="auto"/>
              </w:divBdr>
            </w:div>
          </w:divsChild>
        </w:div>
        <w:div w:id="106314204">
          <w:marLeft w:val="0"/>
          <w:marRight w:val="0"/>
          <w:marTop w:val="0"/>
          <w:marBottom w:val="0"/>
          <w:divBdr>
            <w:top w:val="none" w:sz="0" w:space="0" w:color="auto"/>
            <w:left w:val="none" w:sz="0" w:space="0" w:color="auto"/>
            <w:bottom w:val="none" w:sz="0" w:space="0" w:color="auto"/>
            <w:right w:val="none" w:sz="0" w:space="0" w:color="auto"/>
          </w:divBdr>
          <w:divsChild>
            <w:div w:id="726226473">
              <w:marLeft w:val="0"/>
              <w:marRight w:val="0"/>
              <w:marTop w:val="0"/>
              <w:marBottom w:val="0"/>
              <w:divBdr>
                <w:top w:val="none" w:sz="0" w:space="0" w:color="auto"/>
                <w:left w:val="none" w:sz="0" w:space="0" w:color="auto"/>
                <w:bottom w:val="none" w:sz="0" w:space="0" w:color="auto"/>
                <w:right w:val="none" w:sz="0" w:space="0" w:color="auto"/>
              </w:divBdr>
            </w:div>
          </w:divsChild>
        </w:div>
        <w:div w:id="1481117644">
          <w:marLeft w:val="0"/>
          <w:marRight w:val="0"/>
          <w:marTop w:val="0"/>
          <w:marBottom w:val="0"/>
          <w:divBdr>
            <w:top w:val="none" w:sz="0" w:space="0" w:color="auto"/>
            <w:left w:val="none" w:sz="0" w:space="0" w:color="auto"/>
            <w:bottom w:val="none" w:sz="0" w:space="0" w:color="auto"/>
            <w:right w:val="none" w:sz="0" w:space="0" w:color="auto"/>
          </w:divBdr>
          <w:divsChild>
            <w:div w:id="1007711199">
              <w:marLeft w:val="0"/>
              <w:marRight w:val="0"/>
              <w:marTop w:val="0"/>
              <w:marBottom w:val="0"/>
              <w:divBdr>
                <w:top w:val="none" w:sz="0" w:space="0" w:color="auto"/>
                <w:left w:val="none" w:sz="0" w:space="0" w:color="auto"/>
                <w:bottom w:val="none" w:sz="0" w:space="0" w:color="auto"/>
                <w:right w:val="none" w:sz="0" w:space="0" w:color="auto"/>
              </w:divBdr>
            </w:div>
          </w:divsChild>
        </w:div>
        <w:div w:id="883979457">
          <w:marLeft w:val="0"/>
          <w:marRight w:val="0"/>
          <w:marTop w:val="0"/>
          <w:marBottom w:val="0"/>
          <w:divBdr>
            <w:top w:val="none" w:sz="0" w:space="0" w:color="auto"/>
            <w:left w:val="none" w:sz="0" w:space="0" w:color="auto"/>
            <w:bottom w:val="none" w:sz="0" w:space="0" w:color="auto"/>
            <w:right w:val="none" w:sz="0" w:space="0" w:color="auto"/>
          </w:divBdr>
          <w:divsChild>
            <w:div w:id="477652400">
              <w:marLeft w:val="0"/>
              <w:marRight w:val="0"/>
              <w:marTop w:val="0"/>
              <w:marBottom w:val="0"/>
              <w:divBdr>
                <w:top w:val="none" w:sz="0" w:space="0" w:color="auto"/>
                <w:left w:val="none" w:sz="0" w:space="0" w:color="auto"/>
                <w:bottom w:val="none" w:sz="0" w:space="0" w:color="auto"/>
                <w:right w:val="none" w:sz="0" w:space="0" w:color="auto"/>
              </w:divBdr>
            </w:div>
          </w:divsChild>
        </w:div>
        <w:div w:id="1089502912">
          <w:marLeft w:val="0"/>
          <w:marRight w:val="0"/>
          <w:marTop w:val="0"/>
          <w:marBottom w:val="0"/>
          <w:divBdr>
            <w:top w:val="none" w:sz="0" w:space="0" w:color="auto"/>
            <w:left w:val="none" w:sz="0" w:space="0" w:color="auto"/>
            <w:bottom w:val="none" w:sz="0" w:space="0" w:color="auto"/>
            <w:right w:val="none" w:sz="0" w:space="0" w:color="auto"/>
          </w:divBdr>
          <w:divsChild>
            <w:div w:id="1185558052">
              <w:marLeft w:val="0"/>
              <w:marRight w:val="0"/>
              <w:marTop w:val="0"/>
              <w:marBottom w:val="0"/>
              <w:divBdr>
                <w:top w:val="none" w:sz="0" w:space="0" w:color="auto"/>
                <w:left w:val="none" w:sz="0" w:space="0" w:color="auto"/>
                <w:bottom w:val="none" w:sz="0" w:space="0" w:color="auto"/>
                <w:right w:val="none" w:sz="0" w:space="0" w:color="auto"/>
              </w:divBdr>
            </w:div>
          </w:divsChild>
        </w:div>
        <w:div w:id="1321494841">
          <w:marLeft w:val="0"/>
          <w:marRight w:val="0"/>
          <w:marTop w:val="0"/>
          <w:marBottom w:val="0"/>
          <w:divBdr>
            <w:top w:val="none" w:sz="0" w:space="0" w:color="auto"/>
            <w:left w:val="none" w:sz="0" w:space="0" w:color="auto"/>
            <w:bottom w:val="none" w:sz="0" w:space="0" w:color="auto"/>
            <w:right w:val="none" w:sz="0" w:space="0" w:color="auto"/>
          </w:divBdr>
          <w:divsChild>
            <w:div w:id="1234117720">
              <w:marLeft w:val="0"/>
              <w:marRight w:val="0"/>
              <w:marTop w:val="0"/>
              <w:marBottom w:val="0"/>
              <w:divBdr>
                <w:top w:val="none" w:sz="0" w:space="0" w:color="auto"/>
                <w:left w:val="none" w:sz="0" w:space="0" w:color="auto"/>
                <w:bottom w:val="none" w:sz="0" w:space="0" w:color="auto"/>
                <w:right w:val="none" w:sz="0" w:space="0" w:color="auto"/>
              </w:divBdr>
            </w:div>
          </w:divsChild>
        </w:div>
        <w:div w:id="1828552079">
          <w:marLeft w:val="0"/>
          <w:marRight w:val="0"/>
          <w:marTop w:val="0"/>
          <w:marBottom w:val="0"/>
          <w:divBdr>
            <w:top w:val="none" w:sz="0" w:space="0" w:color="auto"/>
            <w:left w:val="none" w:sz="0" w:space="0" w:color="auto"/>
            <w:bottom w:val="none" w:sz="0" w:space="0" w:color="auto"/>
            <w:right w:val="none" w:sz="0" w:space="0" w:color="auto"/>
          </w:divBdr>
          <w:divsChild>
            <w:div w:id="1241983378">
              <w:marLeft w:val="0"/>
              <w:marRight w:val="0"/>
              <w:marTop w:val="0"/>
              <w:marBottom w:val="0"/>
              <w:divBdr>
                <w:top w:val="none" w:sz="0" w:space="0" w:color="auto"/>
                <w:left w:val="none" w:sz="0" w:space="0" w:color="auto"/>
                <w:bottom w:val="none" w:sz="0" w:space="0" w:color="auto"/>
                <w:right w:val="none" w:sz="0" w:space="0" w:color="auto"/>
              </w:divBdr>
            </w:div>
          </w:divsChild>
        </w:div>
        <w:div w:id="875310362">
          <w:marLeft w:val="0"/>
          <w:marRight w:val="0"/>
          <w:marTop w:val="0"/>
          <w:marBottom w:val="0"/>
          <w:divBdr>
            <w:top w:val="none" w:sz="0" w:space="0" w:color="auto"/>
            <w:left w:val="none" w:sz="0" w:space="0" w:color="auto"/>
            <w:bottom w:val="none" w:sz="0" w:space="0" w:color="auto"/>
            <w:right w:val="none" w:sz="0" w:space="0" w:color="auto"/>
          </w:divBdr>
          <w:divsChild>
            <w:div w:id="170412889">
              <w:marLeft w:val="0"/>
              <w:marRight w:val="0"/>
              <w:marTop w:val="0"/>
              <w:marBottom w:val="0"/>
              <w:divBdr>
                <w:top w:val="none" w:sz="0" w:space="0" w:color="auto"/>
                <w:left w:val="none" w:sz="0" w:space="0" w:color="auto"/>
                <w:bottom w:val="none" w:sz="0" w:space="0" w:color="auto"/>
                <w:right w:val="none" w:sz="0" w:space="0" w:color="auto"/>
              </w:divBdr>
            </w:div>
          </w:divsChild>
        </w:div>
        <w:div w:id="1124537763">
          <w:marLeft w:val="0"/>
          <w:marRight w:val="0"/>
          <w:marTop w:val="0"/>
          <w:marBottom w:val="0"/>
          <w:divBdr>
            <w:top w:val="none" w:sz="0" w:space="0" w:color="auto"/>
            <w:left w:val="none" w:sz="0" w:space="0" w:color="auto"/>
            <w:bottom w:val="none" w:sz="0" w:space="0" w:color="auto"/>
            <w:right w:val="none" w:sz="0" w:space="0" w:color="auto"/>
          </w:divBdr>
          <w:divsChild>
            <w:div w:id="1681422616">
              <w:marLeft w:val="0"/>
              <w:marRight w:val="0"/>
              <w:marTop w:val="0"/>
              <w:marBottom w:val="0"/>
              <w:divBdr>
                <w:top w:val="none" w:sz="0" w:space="0" w:color="auto"/>
                <w:left w:val="none" w:sz="0" w:space="0" w:color="auto"/>
                <w:bottom w:val="none" w:sz="0" w:space="0" w:color="auto"/>
                <w:right w:val="none" w:sz="0" w:space="0" w:color="auto"/>
              </w:divBdr>
            </w:div>
          </w:divsChild>
        </w:div>
        <w:div w:id="207298198">
          <w:marLeft w:val="0"/>
          <w:marRight w:val="0"/>
          <w:marTop w:val="0"/>
          <w:marBottom w:val="0"/>
          <w:divBdr>
            <w:top w:val="none" w:sz="0" w:space="0" w:color="auto"/>
            <w:left w:val="none" w:sz="0" w:space="0" w:color="auto"/>
            <w:bottom w:val="none" w:sz="0" w:space="0" w:color="auto"/>
            <w:right w:val="none" w:sz="0" w:space="0" w:color="auto"/>
          </w:divBdr>
          <w:divsChild>
            <w:div w:id="570430332">
              <w:marLeft w:val="0"/>
              <w:marRight w:val="0"/>
              <w:marTop w:val="0"/>
              <w:marBottom w:val="0"/>
              <w:divBdr>
                <w:top w:val="none" w:sz="0" w:space="0" w:color="auto"/>
                <w:left w:val="none" w:sz="0" w:space="0" w:color="auto"/>
                <w:bottom w:val="none" w:sz="0" w:space="0" w:color="auto"/>
                <w:right w:val="none" w:sz="0" w:space="0" w:color="auto"/>
              </w:divBdr>
            </w:div>
          </w:divsChild>
        </w:div>
        <w:div w:id="60376415">
          <w:marLeft w:val="0"/>
          <w:marRight w:val="0"/>
          <w:marTop w:val="0"/>
          <w:marBottom w:val="0"/>
          <w:divBdr>
            <w:top w:val="none" w:sz="0" w:space="0" w:color="auto"/>
            <w:left w:val="none" w:sz="0" w:space="0" w:color="auto"/>
            <w:bottom w:val="none" w:sz="0" w:space="0" w:color="auto"/>
            <w:right w:val="none" w:sz="0" w:space="0" w:color="auto"/>
          </w:divBdr>
          <w:divsChild>
            <w:div w:id="1926987128">
              <w:marLeft w:val="0"/>
              <w:marRight w:val="0"/>
              <w:marTop w:val="0"/>
              <w:marBottom w:val="0"/>
              <w:divBdr>
                <w:top w:val="none" w:sz="0" w:space="0" w:color="auto"/>
                <w:left w:val="none" w:sz="0" w:space="0" w:color="auto"/>
                <w:bottom w:val="none" w:sz="0" w:space="0" w:color="auto"/>
                <w:right w:val="none" w:sz="0" w:space="0" w:color="auto"/>
              </w:divBdr>
            </w:div>
          </w:divsChild>
        </w:div>
        <w:div w:id="2035183623">
          <w:marLeft w:val="0"/>
          <w:marRight w:val="0"/>
          <w:marTop w:val="0"/>
          <w:marBottom w:val="0"/>
          <w:divBdr>
            <w:top w:val="none" w:sz="0" w:space="0" w:color="auto"/>
            <w:left w:val="none" w:sz="0" w:space="0" w:color="auto"/>
            <w:bottom w:val="none" w:sz="0" w:space="0" w:color="auto"/>
            <w:right w:val="none" w:sz="0" w:space="0" w:color="auto"/>
          </w:divBdr>
          <w:divsChild>
            <w:div w:id="2048949019">
              <w:marLeft w:val="0"/>
              <w:marRight w:val="0"/>
              <w:marTop w:val="0"/>
              <w:marBottom w:val="0"/>
              <w:divBdr>
                <w:top w:val="none" w:sz="0" w:space="0" w:color="auto"/>
                <w:left w:val="none" w:sz="0" w:space="0" w:color="auto"/>
                <w:bottom w:val="none" w:sz="0" w:space="0" w:color="auto"/>
                <w:right w:val="none" w:sz="0" w:space="0" w:color="auto"/>
              </w:divBdr>
            </w:div>
          </w:divsChild>
        </w:div>
        <w:div w:id="1270775240">
          <w:marLeft w:val="0"/>
          <w:marRight w:val="0"/>
          <w:marTop w:val="0"/>
          <w:marBottom w:val="0"/>
          <w:divBdr>
            <w:top w:val="none" w:sz="0" w:space="0" w:color="auto"/>
            <w:left w:val="none" w:sz="0" w:space="0" w:color="auto"/>
            <w:bottom w:val="none" w:sz="0" w:space="0" w:color="auto"/>
            <w:right w:val="none" w:sz="0" w:space="0" w:color="auto"/>
          </w:divBdr>
          <w:divsChild>
            <w:div w:id="1976792264">
              <w:marLeft w:val="0"/>
              <w:marRight w:val="0"/>
              <w:marTop w:val="0"/>
              <w:marBottom w:val="0"/>
              <w:divBdr>
                <w:top w:val="none" w:sz="0" w:space="0" w:color="auto"/>
                <w:left w:val="none" w:sz="0" w:space="0" w:color="auto"/>
                <w:bottom w:val="none" w:sz="0" w:space="0" w:color="auto"/>
                <w:right w:val="none" w:sz="0" w:space="0" w:color="auto"/>
              </w:divBdr>
            </w:div>
          </w:divsChild>
        </w:div>
        <w:div w:id="490605437">
          <w:marLeft w:val="0"/>
          <w:marRight w:val="0"/>
          <w:marTop w:val="0"/>
          <w:marBottom w:val="0"/>
          <w:divBdr>
            <w:top w:val="none" w:sz="0" w:space="0" w:color="auto"/>
            <w:left w:val="none" w:sz="0" w:space="0" w:color="auto"/>
            <w:bottom w:val="none" w:sz="0" w:space="0" w:color="auto"/>
            <w:right w:val="none" w:sz="0" w:space="0" w:color="auto"/>
          </w:divBdr>
          <w:divsChild>
            <w:div w:id="2131898826">
              <w:marLeft w:val="0"/>
              <w:marRight w:val="0"/>
              <w:marTop w:val="0"/>
              <w:marBottom w:val="0"/>
              <w:divBdr>
                <w:top w:val="none" w:sz="0" w:space="0" w:color="auto"/>
                <w:left w:val="none" w:sz="0" w:space="0" w:color="auto"/>
                <w:bottom w:val="none" w:sz="0" w:space="0" w:color="auto"/>
                <w:right w:val="none" w:sz="0" w:space="0" w:color="auto"/>
              </w:divBdr>
            </w:div>
          </w:divsChild>
        </w:div>
        <w:div w:id="334843570">
          <w:marLeft w:val="0"/>
          <w:marRight w:val="0"/>
          <w:marTop w:val="0"/>
          <w:marBottom w:val="0"/>
          <w:divBdr>
            <w:top w:val="none" w:sz="0" w:space="0" w:color="auto"/>
            <w:left w:val="none" w:sz="0" w:space="0" w:color="auto"/>
            <w:bottom w:val="none" w:sz="0" w:space="0" w:color="auto"/>
            <w:right w:val="none" w:sz="0" w:space="0" w:color="auto"/>
          </w:divBdr>
          <w:divsChild>
            <w:div w:id="1474055461">
              <w:marLeft w:val="0"/>
              <w:marRight w:val="0"/>
              <w:marTop w:val="0"/>
              <w:marBottom w:val="0"/>
              <w:divBdr>
                <w:top w:val="none" w:sz="0" w:space="0" w:color="auto"/>
                <w:left w:val="none" w:sz="0" w:space="0" w:color="auto"/>
                <w:bottom w:val="none" w:sz="0" w:space="0" w:color="auto"/>
                <w:right w:val="none" w:sz="0" w:space="0" w:color="auto"/>
              </w:divBdr>
            </w:div>
          </w:divsChild>
        </w:div>
        <w:div w:id="1530025284">
          <w:marLeft w:val="0"/>
          <w:marRight w:val="0"/>
          <w:marTop w:val="0"/>
          <w:marBottom w:val="0"/>
          <w:divBdr>
            <w:top w:val="none" w:sz="0" w:space="0" w:color="auto"/>
            <w:left w:val="none" w:sz="0" w:space="0" w:color="auto"/>
            <w:bottom w:val="none" w:sz="0" w:space="0" w:color="auto"/>
            <w:right w:val="none" w:sz="0" w:space="0" w:color="auto"/>
          </w:divBdr>
          <w:divsChild>
            <w:div w:id="822434778">
              <w:marLeft w:val="0"/>
              <w:marRight w:val="0"/>
              <w:marTop w:val="0"/>
              <w:marBottom w:val="0"/>
              <w:divBdr>
                <w:top w:val="none" w:sz="0" w:space="0" w:color="auto"/>
                <w:left w:val="none" w:sz="0" w:space="0" w:color="auto"/>
                <w:bottom w:val="none" w:sz="0" w:space="0" w:color="auto"/>
                <w:right w:val="none" w:sz="0" w:space="0" w:color="auto"/>
              </w:divBdr>
            </w:div>
          </w:divsChild>
        </w:div>
        <w:div w:id="504444073">
          <w:marLeft w:val="0"/>
          <w:marRight w:val="0"/>
          <w:marTop w:val="0"/>
          <w:marBottom w:val="0"/>
          <w:divBdr>
            <w:top w:val="none" w:sz="0" w:space="0" w:color="auto"/>
            <w:left w:val="none" w:sz="0" w:space="0" w:color="auto"/>
            <w:bottom w:val="none" w:sz="0" w:space="0" w:color="auto"/>
            <w:right w:val="none" w:sz="0" w:space="0" w:color="auto"/>
          </w:divBdr>
          <w:divsChild>
            <w:div w:id="1005091462">
              <w:marLeft w:val="0"/>
              <w:marRight w:val="0"/>
              <w:marTop w:val="0"/>
              <w:marBottom w:val="0"/>
              <w:divBdr>
                <w:top w:val="none" w:sz="0" w:space="0" w:color="auto"/>
                <w:left w:val="none" w:sz="0" w:space="0" w:color="auto"/>
                <w:bottom w:val="none" w:sz="0" w:space="0" w:color="auto"/>
                <w:right w:val="none" w:sz="0" w:space="0" w:color="auto"/>
              </w:divBdr>
            </w:div>
          </w:divsChild>
        </w:div>
        <w:div w:id="442727464">
          <w:marLeft w:val="0"/>
          <w:marRight w:val="0"/>
          <w:marTop w:val="0"/>
          <w:marBottom w:val="0"/>
          <w:divBdr>
            <w:top w:val="none" w:sz="0" w:space="0" w:color="auto"/>
            <w:left w:val="none" w:sz="0" w:space="0" w:color="auto"/>
            <w:bottom w:val="none" w:sz="0" w:space="0" w:color="auto"/>
            <w:right w:val="none" w:sz="0" w:space="0" w:color="auto"/>
          </w:divBdr>
          <w:divsChild>
            <w:div w:id="1041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exon.co.uk/data-integration-platform/changes-releases/how-the-change-process-works/" TargetMode="External"/><Relationship Id="rId18" Type="http://schemas.openxmlformats.org/officeDocument/2006/relationships/hyperlink" Target="https://bscdocs.elexon.co.uk/data-integration-platfor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elexon.co.uk/data-integration-platform/changes-releases/how-the-change-process-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scdocs.elexon.co.uk/data-integration-platform/dsd002-annex-2-detailed-dip-operational-require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lexon.co.uk/data-integration-platfor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scdocs.elexon.co.uk/data-integration-platform/dsd004-dip-change-and-document-management"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hhsprogramme.co.uk/api/documentlibrary/Design%20Documents/MHHS-E2E001%20-%20End-to-End%20Solution%20Architecture%20v3.6.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430CE27B4233A4EA20E89300FB97"/>
        <w:category>
          <w:name w:val="General"/>
          <w:gallery w:val="placeholder"/>
        </w:category>
        <w:types>
          <w:type w:val="bbPlcHdr"/>
        </w:types>
        <w:behaviors>
          <w:behavior w:val="content"/>
        </w:behaviors>
        <w:guid w:val="{A4316B60-E510-41E9-BC8A-EA9872FE8DD2}"/>
      </w:docPartPr>
      <w:docPartBody>
        <w:p w:rsidR="00404A8C" w:rsidRDefault="00663DB1" w:rsidP="00663DB1">
          <w:pPr>
            <w:pStyle w:val="83A1430CE27B4233A4EA20E89300FB97"/>
          </w:pPr>
          <w:r w:rsidRPr="00E174AA">
            <w:rPr>
              <w:rStyle w:val="PlaceholderText"/>
            </w:rPr>
            <w:t xml:space="preserve">Click </w:t>
          </w:r>
          <w:r>
            <w:rPr>
              <w:rStyle w:val="PlaceholderText"/>
            </w:rPr>
            <w:t>to select document status</w:t>
          </w:r>
          <w:r w:rsidRPr="00E174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1B"/>
    <w:rsid w:val="000504F1"/>
    <w:rsid w:val="00061A62"/>
    <w:rsid w:val="0006332A"/>
    <w:rsid w:val="000B0A3B"/>
    <w:rsid w:val="000C4D1B"/>
    <w:rsid w:val="000C7EFC"/>
    <w:rsid w:val="00183951"/>
    <w:rsid w:val="001E173A"/>
    <w:rsid w:val="002259EF"/>
    <w:rsid w:val="002B2003"/>
    <w:rsid w:val="00384601"/>
    <w:rsid w:val="00384976"/>
    <w:rsid w:val="00404A8C"/>
    <w:rsid w:val="00480144"/>
    <w:rsid w:val="004E3F04"/>
    <w:rsid w:val="00555EBF"/>
    <w:rsid w:val="00564E25"/>
    <w:rsid w:val="00592A1F"/>
    <w:rsid w:val="005A0323"/>
    <w:rsid w:val="005D159F"/>
    <w:rsid w:val="005F25BD"/>
    <w:rsid w:val="00613B80"/>
    <w:rsid w:val="0063290D"/>
    <w:rsid w:val="00633946"/>
    <w:rsid w:val="00663DB1"/>
    <w:rsid w:val="006B1682"/>
    <w:rsid w:val="006D588A"/>
    <w:rsid w:val="006E12A4"/>
    <w:rsid w:val="00702F16"/>
    <w:rsid w:val="007847DB"/>
    <w:rsid w:val="007968F8"/>
    <w:rsid w:val="007E2160"/>
    <w:rsid w:val="008A1DBB"/>
    <w:rsid w:val="00912BDC"/>
    <w:rsid w:val="009B1943"/>
    <w:rsid w:val="009F37B2"/>
    <w:rsid w:val="00A33853"/>
    <w:rsid w:val="00B07EF5"/>
    <w:rsid w:val="00B40991"/>
    <w:rsid w:val="00B740FB"/>
    <w:rsid w:val="00BC34EC"/>
    <w:rsid w:val="00CB5BB8"/>
    <w:rsid w:val="00CD2EE6"/>
    <w:rsid w:val="00CD3EE0"/>
    <w:rsid w:val="00D107C2"/>
    <w:rsid w:val="00D34A79"/>
    <w:rsid w:val="00D81317"/>
    <w:rsid w:val="00D90968"/>
    <w:rsid w:val="00D91703"/>
    <w:rsid w:val="00E0189A"/>
    <w:rsid w:val="00E20425"/>
    <w:rsid w:val="00E44835"/>
    <w:rsid w:val="00E84CB0"/>
    <w:rsid w:val="00E93C82"/>
    <w:rsid w:val="00EA2D9E"/>
    <w:rsid w:val="00F2608C"/>
    <w:rsid w:val="00FB51DD"/>
    <w:rsid w:val="00FF7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DB1"/>
    <w:rPr>
      <w:color w:val="808080"/>
    </w:rPr>
  </w:style>
  <w:style w:type="paragraph" w:customStyle="1" w:styleId="83A1430CE27B4233A4EA20E89300FB97">
    <w:name w:val="83A1430CE27B4233A4EA20E89300FB97"/>
    <w:rsid w:val="0066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07b38fa7-cbdc-4959-a5a2-a75151a6b6fc" xsi:nil="true"/>
    <Submitted xmlns="07b38fa7-cbdc-4959-a5a2-a75151a6b6fc" xsi:nil="true"/>
    <Draftedby xmlns="07b38fa7-cbdc-4959-a5a2-a75151a6b6fc">
      <UserInfo>
        <DisplayName/>
        <AccountId xsi:nil="true"/>
        <AccountType/>
      </UserInfo>
    </Draftedby>
    <Status xmlns="07b38fa7-cbdc-4959-a5a2-a75151a6b6fc" xsi:nil="true"/>
    <Reviewedby xmlns="07b38fa7-cbdc-4959-a5a2-a75151a6b6fc">
      <UserInfo>
        <DisplayName/>
        <AccountId xsi:nil="true"/>
        <AccountType/>
      </UserInfo>
    </Reviewedby>
    <Stage xmlns="07b38fa7-cbdc-4959-a5a2-a75151a6b6fc" xsi:nil="true"/>
    <TemplateType xmlns="07b38fa7-cbdc-4959-a5a2-a75151a6b6fc" xsi:nil="true"/>
    <PriorityScore xmlns="07b38fa7-cbdc-4959-a5a2-a75151a6b6fc" xsi:nil="true"/>
    <lcf76f155ced4ddcb4097134ff3c332f xmlns="07b38fa7-cbdc-4959-a5a2-a75151a6b6fc">
      <Terms xmlns="http://schemas.microsoft.com/office/infopath/2007/PartnerControls"/>
    </lcf76f155ced4ddcb4097134ff3c332f>
    <TaxCatchAll xmlns="1c3c7a99-e544-4802-8c86-b1b8b870ed9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301C2A53C4D445A51C75B41A49F876" ma:contentTypeVersion="28" ma:contentTypeDescription="Create a new document." ma:contentTypeScope="" ma:versionID="1778c5da5b24d32f648f1a4bc87c3587">
  <xsd:schema xmlns:xsd="http://www.w3.org/2001/XMLSchema" xmlns:xs="http://www.w3.org/2001/XMLSchema" xmlns:p="http://schemas.microsoft.com/office/2006/metadata/properties" xmlns:ns1="http://schemas.microsoft.com/sharepoint/v3" xmlns:ns2="07b38fa7-cbdc-4959-a5a2-a75151a6b6fc" xmlns:ns3="1c3c7a99-e544-4802-8c86-b1b8b870ed9e" targetNamespace="http://schemas.microsoft.com/office/2006/metadata/properties" ma:root="true" ma:fieldsID="527378e946d3701fb9f437daab380852" ns1:_="" ns2:_="" ns3:_="">
    <xsd:import namespace="http://schemas.microsoft.com/sharepoint/v3"/>
    <xsd:import namespace="07b38fa7-cbdc-4959-a5a2-a75151a6b6fc"/>
    <xsd:import namespace="1c3c7a99-e544-4802-8c86-b1b8b870ed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Stage" minOccurs="0"/>
                <xsd:element ref="ns2:TemplateType" minOccurs="0"/>
                <xsd:element ref="ns2:Submitted" minOccurs="0"/>
                <xsd:element ref="ns2:Draftedby" minOccurs="0"/>
                <xsd:element ref="ns2:Reviewedby" minOccurs="0"/>
                <xsd:element ref="ns2:MediaServiceBillingMetadata" minOccurs="0"/>
                <xsd:element ref="ns2:_Flow_SignoffStatus" minOccurs="0"/>
                <xsd:element ref="ns2:Status" minOccurs="0"/>
                <xsd:element ref="ns2:PrioritySco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38fa7-cbdc-4959-a5a2-a75151a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6ac460-1b41-4d49-ae05-51d014f575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tage" ma:index="24" nillable="true" ma:displayName="Stage" ma:description="Progression Stage within the DIP change process" ma:format="Dropdown" ma:internalName="Stage">
      <xsd:simpleType>
        <xsd:restriction base="dms:Choice">
          <xsd:enumeration value="1. Submission"/>
          <xsd:enumeration value="2. Initial Assessment"/>
          <xsd:enumeration value="3. Further Assessment"/>
          <xsd:enumeration value="4. Final Assessment"/>
          <xsd:enumeration value="5. Implementation"/>
        </xsd:restriction>
      </xsd:simpleType>
    </xsd:element>
    <xsd:element name="TemplateType" ma:index="25" nillable="true" ma:displayName="Template Type" ma:description="Template type" ma:format="Dropdown" ma:internalName="TemplateType">
      <xsd:simpleType>
        <xsd:restriction base="dms:Choice">
          <xsd:enumeration value="Report"/>
          <xsd:enumeration value="Workgroup Documents"/>
          <xsd:enumeration value="Decision Slides"/>
          <xsd:enumeration value="Impact Assessment"/>
        </xsd:restriction>
      </xsd:simpleType>
    </xsd:element>
    <xsd:element name="Submitted" ma:index="26" nillable="true" ma:displayName="Submitted" ma:description="Date submitted" ma:format="DateOnly" ma:internalName="Submitted">
      <xsd:simpleType>
        <xsd:restriction base="dms:DateTime"/>
      </xsd:simpleType>
    </xsd:element>
    <xsd:element name="Draftedby" ma:index="27" nillable="true" ma:displayName="Drafted by" ma:format="Dropdown" ma:list="UserInfo" ma:SharePointGroup="0" ma:internalName="Draf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by" ma:index="28" nillable="true" ma:displayName="Reviewed by"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element name="Status" ma:index="31" nillable="true" ma:displayName="Status" ma:format="Dropdown" ma:internalName="Status">
      <xsd:simpleType>
        <xsd:restriction base="dms:Choice">
          <xsd:enumeration value="Active"/>
          <xsd:enumeration value="Closed"/>
        </xsd:restriction>
      </xsd:simpleType>
    </xsd:element>
    <xsd:element name="PriorityScore" ma:index="32" nillable="true" ma:displayName="Priority Score" ma:format="Dropdown" ma:internalName="PriorityScore">
      <xsd:simpleType>
        <xsd:restriction base="dms:Choice">
          <xsd:enumeration value="Very Low / Negative impact or high risk / major effort required"/>
          <xsd:enumeration value="Low benefit or high complexity"/>
          <xsd:enumeration value="Moderate benefit / manageable effort"/>
          <xsd:enumeration value="Strong benefit / relatively low effort"/>
          <xsd:enumeration value="Very High benefit / minimal effort / strategically critical"/>
        </xsd:restriction>
      </xsd:simpleType>
    </xsd:element>
  </xsd:schema>
  <xsd:schema xmlns:xsd="http://www.w3.org/2001/XMLSchema" xmlns:xs="http://www.w3.org/2001/XMLSchema" xmlns:dms="http://schemas.microsoft.com/office/2006/documentManagement/types" xmlns:pc="http://schemas.microsoft.com/office/infopath/2007/PartnerControls" targetNamespace="1c3c7a99-e544-4802-8c86-b1b8b870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a5f1d4-2cd7-46ac-a971-4e27e8ee5b6b}" ma:internalName="TaxCatchAll" ma:showField="CatchAllData" ma:web="1c3c7a99-e544-4802-8c86-b1b8b870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78168-7BB3-4CC1-B2E9-D732A795B2BA}">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07b38fa7-cbdc-4959-a5a2-a75151a6b6fc"/>
    <ds:schemaRef ds:uri="http://schemas.microsoft.com/office/2006/documentManagement/types"/>
    <ds:schemaRef ds:uri="http://www.w3.org/XML/1998/namespace"/>
    <ds:schemaRef ds:uri="1c3c7a99-e544-4802-8c86-b1b8b870ed9e"/>
    <ds:schemaRef ds:uri="http://schemas.microsoft.com/sharepoint/v3"/>
    <ds:schemaRef ds:uri="http://purl.org/dc/terms/"/>
  </ds:schemaRefs>
</ds:datastoreItem>
</file>

<file path=customXml/itemProps2.xml><?xml version="1.0" encoding="utf-8"?>
<ds:datastoreItem xmlns:ds="http://schemas.openxmlformats.org/officeDocument/2006/customXml" ds:itemID="{3EDCCB0E-4F86-45A9-936D-CD8F7B944385}">
  <ds:schemaRefs>
    <ds:schemaRef ds:uri="http://schemas.microsoft.com/sharepoint/v3/contenttype/forms"/>
  </ds:schemaRefs>
</ds:datastoreItem>
</file>

<file path=customXml/itemProps3.xml><?xml version="1.0" encoding="utf-8"?>
<ds:datastoreItem xmlns:ds="http://schemas.openxmlformats.org/officeDocument/2006/customXml" ds:itemID="{62473797-73ED-4A40-9BF1-54E4FBA1966C}">
  <ds:schemaRefs>
    <ds:schemaRef ds:uri="http://schemas.openxmlformats.org/officeDocument/2006/bibliography"/>
  </ds:schemaRefs>
</ds:datastoreItem>
</file>

<file path=customXml/itemProps4.xml><?xml version="1.0" encoding="utf-8"?>
<ds:datastoreItem xmlns:ds="http://schemas.openxmlformats.org/officeDocument/2006/customXml" ds:itemID="{77B3D982-90DC-4EBD-B200-8FAAD4067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b38fa7-cbdc-4959-a5a2-a75151a6b6fc"/>
    <ds:schemaRef ds:uri="1c3c7a99-e544-4802-8c86-b1b8b870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30fc-0d1a-42ec-a047-a6153d299573}" enabled="1" method="Privilege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7131</Characters>
  <Application>Microsoft Office Word</Application>
  <DocSecurity>0</DocSecurity>
  <Lines>509</Lines>
  <Paragraphs>249</Paragraphs>
  <ScaleCrop>false</ScaleCrop>
  <HeadingPairs>
    <vt:vector size="2" baseType="variant">
      <vt:variant>
        <vt:lpstr>Title</vt:lpstr>
      </vt:variant>
      <vt:variant>
        <vt:i4>1</vt:i4>
      </vt:variant>
    </vt:vector>
  </HeadingPairs>
  <TitlesOfParts>
    <vt:vector size="1" baseType="lpstr">
      <vt:lpstr>Cover title goes here over one two or three lines</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goes here over one two or three lines</dc:title>
  <dc:subject/>
  <dc:creator>Olena</dc:creator>
  <cp:keywords/>
  <dc:description/>
  <cp:lastModifiedBy>Sean Dryden-Woods</cp:lastModifiedBy>
  <cp:revision>2</cp:revision>
  <cp:lastPrinted>2026-05-04T10:26:00Z</cp:lastPrinted>
  <dcterms:created xsi:type="dcterms:W3CDTF">2026-05-04T10:27:00Z</dcterms:created>
  <dcterms:modified xsi:type="dcterms:W3CDTF">2026-05-04T10:27:00Z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0x01010099301C2A53C4D445A51C75B41A49F876</vt:lpwstr>
  </property>
  <property fmtid="{D5CDD505-2E9C-101B-9397-08002B2CF9AE}" pid="3" name="GrammarlyDocumentId">
    <vt:lpwstr>f1ea2358-1082-438e-a691-4ecbdad8f647</vt:lpwstr>
  </property>
  <property fmtid="{D5CDD505-2E9C-101B-9397-08002B2CF9AE}" pid="4" name="ClassificationContentMarkingHeaderShapeIds">
    <vt:lpwstr>4b015263,58fb1860,2c156333</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ClassificationContentMarkingFooterShapeIds">
    <vt:lpwstr>2485b15e,7e00a25e,358b655e</vt:lpwstr>
  </property>
  <property fmtid="{D5CDD505-2E9C-101B-9397-08002B2CF9AE}" pid="8" name="ClassificationContentMarkingFooterFontProps">
    <vt:lpwstr>#000000,10,Aptos</vt:lpwstr>
  </property>
  <property fmtid="{D5CDD505-2E9C-101B-9397-08002B2CF9AE}" pid="9" name="ClassificationContentMarkingFooterText">
    <vt:lpwstr>Public</vt:lpwstr>
  </property>
</Properties>
</file>