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margin" w:tblpY="464"/>
        <w:tblW w:w="0" w:type="auto"/>
        <w:tblBorders>
          <w:right w:val="none" w:sz="0" w:space="0" w:color="auto"/>
          <w:insideV w:val="single" w:sz="6" w:space="0" w:color="D9D3C9"/>
        </w:tblBorders>
        <w:tblLook w:val="04A0" w:firstRow="1" w:lastRow="0" w:firstColumn="1" w:lastColumn="0" w:noHBand="0" w:noVBand="1"/>
      </w:tblPr>
      <w:tblGrid>
        <w:gridCol w:w="5245"/>
        <w:gridCol w:w="2693"/>
        <w:gridCol w:w="2545"/>
      </w:tblGrid>
      <w:tr w:rsidR="00D84051" w14:paraId="5277DBE8" w14:textId="77777777" w:rsidTr="69C5D991">
        <w:trPr>
          <w:trHeight w:val="794"/>
        </w:trPr>
        <w:tc>
          <w:tcPr>
            <w:tcW w:w="5245" w:type="dxa"/>
            <w:vMerge w:val="restart"/>
          </w:tcPr>
          <w:p w14:paraId="4F08493C" w14:textId="2312F178" w:rsidR="00D84051" w:rsidRPr="0082087A" w:rsidRDefault="00A210C9" w:rsidP="0082087A">
            <w:pPr>
              <w:pStyle w:val="Heading11"/>
              <w:framePr w:hSpace="0" w:wrap="auto" w:vAnchor="margin" w:hAnchor="text" w:yAlign="inline"/>
              <w:ind w:left="-110"/>
            </w:pPr>
            <w:r>
              <w:t>D</w:t>
            </w:r>
            <w:r w:rsidR="5DB637EF">
              <w:t xml:space="preserve">IP </w:t>
            </w:r>
            <w:r>
              <w:t>C</w:t>
            </w:r>
            <w:r w:rsidR="71A355FB">
              <w:t xml:space="preserve">hange and </w:t>
            </w:r>
            <w:r>
              <w:t>A</w:t>
            </w:r>
            <w:r w:rsidR="04065F54">
              <w:t xml:space="preserve">dvisory </w:t>
            </w:r>
            <w:r>
              <w:t>B</w:t>
            </w:r>
            <w:r w:rsidR="2984BE3F">
              <w:t>oard (DCAB)</w:t>
            </w:r>
            <w:r>
              <w:t xml:space="preserve"> </w:t>
            </w:r>
            <w:r w:rsidR="00474B2C">
              <w:t>Assurance Update</w:t>
            </w:r>
            <w:r w:rsidR="00751C1E">
              <w:t xml:space="preserve"> -</w:t>
            </w:r>
            <w:r w:rsidR="00274B9A">
              <w:t xml:space="preserve"> </w:t>
            </w:r>
            <w:r w:rsidR="00474B2C">
              <w:t xml:space="preserve">Non-Compliant DIP Users </w:t>
            </w:r>
          </w:p>
          <w:p w14:paraId="0BEE5107" w14:textId="77777777" w:rsidR="00D84051" w:rsidRPr="00336913" w:rsidRDefault="00D84051" w:rsidP="00732A51">
            <w:pPr>
              <w:pStyle w:val="Heading18"/>
              <w:pBdr>
                <w:top w:val="none" w:sz="0" w:space="0" w:color="auto"/>
              </w:pBdr>
              <w:rPr>
                <w:rStyle w:val="Strong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0A71EEE" w14:textId="77777777" w:rsidR="00D84051" w:rsidRPr="00272305" w:rsidRDefault="00E255DC" w:rsidP="00272305">
            <w:pPr>
              <w:pStyle w:val="ElexonTableTextSmall"/>
            </w:pPr>
            <w:r>
              <w:t>Created d</w:t>
            </w:r>
            <w:r w:rsidR="00283726" w:rsidRPr="00272305">
              <w:t>ate</w:t>
            </w:r>
          </w:p>
          <w:p w14:paraId="365A82CD" w14:textId="77777777" w:rsidR="00732A51" w:rsidRDefault="00283726" w:rsidP="00966C75">
            <w:pPr>
              <w:pStyle w:val="ElexonTableTextLarge"/>
            </w:pPr>
            <w:r w:rsidRPr="00272305">
              <w:fldChar w:fldCharType="begin"/>
            </w:r>
            <w:r w:rsidRPr="00272305">
              <w:instrText xml:space="preserve"> MACROBUTTON  AcceptAllChangesInDocAndStopTracking DD Month YYYY </w:instrText>
            </w:r>
            <w:r w:rsidRPr="00272305">
              <w:fldChar w:fldCharType="separate"/>
            </w:r>
            <w:r w:rsidRPr="00272305">
              <w:fldChar w:fldCharType="end"/>
            </w:r>
          </w:p>
          <w:p w14:paraId="4958D35B" w14:textId="77777777" w:rsidR="00E255DC" w:rsidRDefault="00E255DC" w:rsidP="00966C75">
            <w:pPr>
              <w:pStyle w:val="ElexonTableTextLarge"/>
            </w:pPr>
          </w:p>
          <w:p w14:paraId="2CD1B609" w14:textId="52341FA0" w:rsidR="00E255DC" w:rsidRPr="00272305" w:rsidRDefault="00E255DC" w:rsidP="00E255DC">
            <w:pPr>
              <w:pStyle w:val="ElexonTableTextLarge"/>
            </w:pPr>
          </w:p>
        </w:tc>
        <w:tc>
          <w:tcPr>
            <w:tcW w:w="2545" w:type="dxa"/>
          </w:tcPr>
          <w:p w14:paraId="04415023" w14:textId="77777777" w:rsidR="00272305" w:rsidRPr="00272305" w:rsidRDefault="00965B85" w:rsidP="00272305">
            <w:pPr>
              <w:pStyle w:val="ElexonTableTextSmall"/>
            </w:pPr>
            <w:r>
              <w:t>Paper number</w:t>
            </w:r>
          </w:p>
          <w:p w14:paraId="58AC1286" w14:textId="797ED914" w:rsidR="00D84051" w:rsidRDefault="78810E0C" w:rsidP="00966C75">
            <w:pPr>
              <w:pStyle w:val="ElexonTableTextLarge"/>
            </w:pPr>
            <w:r>
              <w:t>DRAFT</w:t>
            </w:r>
          </w:p>
          <w:p w14:paraId="5C4F8747" w14:textId="77777777" w:rsidR="00E255DC" w:rsidRDefault="00E255DC" w:rsidP="00966C75">
            <w:pPr>
              <w:pStyle w:val="ElexonTableTextLarge"/>
            </w:pPr>
          </w:p>
          <w:p w14:paraId="72059E82" w14:textId="77777777" w:rsidR="00E255DC" w:rsidRPr="00272305" w:rsidRDefault="00E255DC" w:rsidP="00E255DC">
            <w:pPr>
              <w:pStyle w:val="ElexonTableTextSmall"/>
            </w:pPr>
            <w:r w:rsidRPr="00272305">
              <w:t>Document owner</w:t>
            </w:r>
          </w:p>
          <w:p w14:paraId="553B364B" w14:textId="74B72DB6" w:rsidR="00E255DC" w:rsidRPr="00AF3E3E" w:rsidRDefault="00AF3E3E" w:rsidP="00E255DC">
            <w:pPr>
              <w:pStyle w:val="ElexonTableTextSmall"/>
              <w:rPr>
                <w:b/>
                <w:bCs/>
              </w:rPr>
            </w:pPr>
            <w:r>
              <w:rPr>
                <w:b/>
                <w:bCs/>
              </w:rPr>
              <w:t>DIP Manager</w:t>
            </w:r>
          </w:p>
          <w:p w14:paraId="5B9EB1B6" w14:textId="77777777" w:rsidR="00E255DC" w:rsidRPr="005004C9" w:rsidRDefault="00E255DC" w:rsidP="00E255DC">
            <w:pPr>
              <w:pStyle w:val="ElexonTableTextSmall"/>
            </w:pPr>
            <w:r w:rsidRPr="005004C9">
              <w:t>Classification</w:t>
            </w:r>
          </w:p>
          <w:p w14:paraId="7214847B" w14:textId="589F0E53" w:rsidR="00E255DC" w:rsidRDefault="00000000" w:rsidP="00E255DC">
            <w:pPr>
              <w:pStyle w:val="ElexonTableTextLarge"/>
            </w:pPr>
            <w:sdt>
              <w:sdtPr>
                <w:id w:val="-1025242071"/>
                <w:placeholder>
                  <w:docPart w:val="26E3663C697E4B0AAC2D24FA78238DCC"/>
                </w:placeholder>
                <w:dropDownList>
                  <w:listItem w:value="Choose an item"/>
                  <w:listItem w:displayText="Public" w:value="Public"/>
                  <w:listItem w:displayText="Internal" w:value="Internal"/>
                  <w:listItem w:displayText="Confidential" w:value="Confidential"/>
                  <w:listItem w:displayText="Highly Confidential" w:value="Highly Confidential"/>
                </w:dropDownList>
              </w:sdtPr>
              <w:sdtContent>
                <w:r w:rsidR="13853985">
                  <w:t>Confidenti</w:t>
                </w:r>
                <w:r w:rsidR="000C48E3">
                  <w:t>al</w:t>
                </w:r>
              </w:sdtContent>
            </w:sdt>
          </w:p>
          <w:p w14:paraId="182B5C12" w14:textId="77777777" w:rsidR="00E255DC" w:rsidRPr="00272305" w:rsidRDefault="00E255DC" w:rsidP="00E255DC">
            <w:pPr>
              <w:pStyle w:val="ElexonTableTextLarge"/>
            </w:pPr>
          </w:p>
        </w:tc>
      </w:tr>
      <w:tr w:rsidR="00D84051" w14:paraId="4BF6D25C" w14:textId="77777777" w:rsidTr="69C5D991">
        <w:trPr>
          <w:trHeight w:val="1888"/>
        </w:trPr>
        <w:tc>
          <w:tcPr>
            <w:tcW w:w="5245" w:type="dxa"/>
            <w:vMerge/>
          </w:tcPr>
          <w:p w14:paraId="5B3C240D" w14:textId="77777777" w:rsidR="00D84051" w:rsidRPr="00336913" w:rsidRDefault="00D84051" w:rsidP="00732A51">
            <w:pPr>
              <w:pStyle w:val="Heading18"/>
              <w:pBdr>
                <w:top w:val="none" w:sz="0" w:space="0" w:color="auto"/>
              </w:pBd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D3FFF95" w14:textId="77777777" w:rsidR="00E255DC" w:rsidRDefault="00E255DC" w:rsidP="00732A51">
            <w:pPr>
              <w:pStyle w:val="ElexonTableTextSmall"/>
            </w:pPr>
          </w:p>
          <w:p w14:paraId="0B3CD072" w14:textId="77777777" w:rsidR="00D84051" w:rsidRPr="00272305" w:rsidRDefault="00D84051" w:rsidP="00966C75">
            <w:pPr>
              <w:pStyle w:val="ElexonTableTextLarge"/>
            </w:pPr>
          </w:p>
        </w:tc>
        <w:tc>
          <w:tcPr>
            <w:tcW w:w="2545" w:type="dxa"/>
          </w:tcPr>
          <w:p w14:paraId="37156CAC" w14:textId="77777777" w:rsidR="00D84051" w:rsidRPr="00272305" w:rsidRDefault="00D84051" w:rsidP="00732A51">
            <w:pPr>
              <w:pStyle w:val="ElexonTableTextLarge"/>
            </w:pPr>
          </w:p>
        </w:tc>
      </w:tr>
    </w:tbl>
    <w:p w14:paraId="56F0DF06" w14:textId="77777777" w:rsidR="00DA624A" w:rsidRDefault="00D84051" w:rsidP="00A66CC2">
      <w:pPr>
        <w:spacing w:after="20"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385A9" wp14:editId="513B84C0">
                <wp:simplePos x="0" y="0"/>
                <wp:positionH relativeFrom="column">
                  <wp:posOffset>19050</wp:posOffset>
                </wp:positionH>
                <wp:positionV relativeFrom="paragraph">
                  <wp:posOffset>224790</wp:posOffset>
                </wp:positionV>
                <wp:extent cx="6642100" cy="0"/>
                <wp:effectExtent l="0" t="0" r="0" b="0"/>
                <wp:wrapNone/>
                <wp:docPr id="197800515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9D3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6166C57C">
              <v:line id="Straight Connector 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9d3c9" from="1.5pt,17.7pt" to="524.5pt,17.7pt" w14:anchorId="72F55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"/>
            </w:pict>
          </mc:Fallback>
        </mc:AlternateContent>
      </w:r>
    </w:p>
    <w:p w14:paraId="71A8CD95" w14:textId="77777777" w:rsidR="0064616D" w:rsidRDefault="0064616D" w:rsidP="00E560DA">
      <w:pPr>
        <w:pStyle w:val="List"/>
        <w:numPr>
          <w:ilvl w:val="0"/>
          <w:numId w:val="0"/>
        </w:numPr>
      </w:pPr>
    </w:p>
    <w:tbl>
      <w:tblPr>
        <w:tblStyle w:val="TableGridLight"/>
        <w:tblpPr w:leftFromText="180" w:rightFromText="180" w:vertAnchor="text" w:horzAnchor="margin" w:tblpY="61"/>
        <w:tblW w:w="10481" w:type="dxa"/>
        <w:tblBorders>
          <w:top w:val="single" w:sz="6" w:space="0" w:color="D9D3C9"/>
          <w:right w:val="none" w:sz="0" w:space="0" w:color="auto"/>
          <w:insideV w:val="none" w:sz="0" w:space="0" w:color="auto"/>
        </w:tblBorders>
        <w:shd w:val="clear" w:color="auto" w:fill="E5E5FF"/>
        <w:tblLook w:val="04A0" w:firstRow="1" w:lastRow="0" w:firstColumn="1" w:lastColumn="0" w:noHBand="0" w:noVBand="1"/>
      </w:tblPr>
      <w:tblGrid>
        <w:gridCol w:w="10481"/>
      </w:tblGrid>
      <w:tr w:rsidR="0064616D" w14:paraId="41927192" w14:textId="77777777" w:rsidTr="69C5D991">
        <w:trPr>
          <w:trHeight w:val="519"/>
        </w:trPr>
        <w:tc>
          <w:tcPr>
            <w:tcW w:w="10481" w:type="dxa"/>
            <w:vMerge w:val="restart"/>
            <w:shd w:val="clear" w:color="auto" w:fill="E5E5FF"/>
          </w:tcPr>
          <w:p w14:paraId="73E3B640" w14:textId="77777777" w:rsidR="0064616D" w:rsidRDefault="00E255DC" w:rsidP="0064616D">
            <w:pPr>
              <w:pStyle w:val="Synopsistitle"/>
              <w:framePr w:hSpace="0" w:wrap="auto" w:vAnchor="margin" w:hAnchor="text" w:yAlign="inline"/>
              <w:ind w:right="305"/>
            </w:pPr>
            <w:r>
              <w:t>Summary</w:t>
            </w:r>
          </w:p>
          <w:p w14:paraId="30FEFF3C" w14:textId="296A79B2" w:rsidR="0064616D" w:rsidRPr="00074D4B" w:rsidRDefault="363D3E8E" w:rsidP="69C5D991">
            <w:pPr>
              <w:spacing w:before="100" w:after="100" w:line="260" w:lineRule="atLeast"/>
              <w:ind w:left="284" w:right="305"/>
              <w:rPr>
                <w:rStyle w:val="Strong"/>
                <w:b w:val="0"/>
                <w:bCs w:val="0"/>
                <w:color w:val="auto"/>
                <w:sz w:val="32"/>
                <w:szCs w:val="32"/>
              </w:rPr>
            </w:pPr>
            <w:r w:rsidRPr="69C5D991">
              <w:rPr>
                <w:sz w:val="32"/>
                <w:szCs w:val="32"/>
              </w:rPr>
              <w:t xml:space="preserve">This paper provides DCAB with an overview of DIP Users currently subject to assurance activity due to non-compliance with relevant DIP obligations. </w:t>
            </w:r>
          </w:p>
        </w:tc>
      </w:tr>
      <w:tr w:rsidR="0064616D" w14:paraId="09289962" w14:textId="77777777" w:rsidTr="69C5D991">
        <w:trPr>
          <w:trHeight w:val="519"/>
        </w:trPr>
        <w:tc>
          <w:tcPr>
            <w:tcW w:w="10481" w:type="dxa"/>
            <w:vMerge/>
          </w:tcPr>
          <w:p w14:paraId="2A1BD78A" w14:textId="77777777" w:rsidR="0064616D" w:rsidRPr="00336913" w:rsidRDefault="0064616D" w:rsidP="0064616D">
            <w:pPr>
              <w:pStyle w:val="Heading18"/>
              <w:pBdr>
                <w:top w:val="none" w:sz="0" w:space="0" w:color="auto"/>
              </w:pBdr>
              <w:ind w:right="305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4616D" w14:paraId="58A0655F" w14:textId="77777777" w:rsidTr="69C5D991">
        <w:trPr>
          <w:trHeight w:val="1237"/>
        </w:trPr>
        <w:tc>
          <w:tcPr>
            <w:tcW w:w="10481" w:type="dxa"/>
            <w:vMerge/>
          </w:tcPr>
          <w:p w14:paraId="75910CAE" w14:textId="77777777" w:rsidR="0064616D" w:rsidRPr="00336913" w:rsidRDefault="0064616D" w:rsidP="002F7E86">
            <w:pPr>
              <w:pStyle w:val="Heading18"/>
              <w:pBdr>
                <w:top w:val="none" w:sz="0" w:space="0" w:color="auto"/>
              </w:pBd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1C5DD896" w14:textId="77777777" w:rsidR="0064616D" w:rsidRDefault="0064616D" w:rsidP="00E560DA">
      <w:pPr>
        <w:spacing w:after="20" w:line="360" w:lineRule="auto"/>
      </w:pPr>
    </w:p>
    <w:p w14:paraId="11A296CD" w14:textId="511C9120" w:rsidR="00546211" w:rsidRDefault="00546211" w:rsidP="00E560DA">
      <w:pPr>
        <w:pStyle w:val="List"/>
      </w:pPr>
      <w:bookmarkStart w:id="0" w:name="_Hlk39237804"/>
      <w:r>
        <w:t>Introduction</w:t>
      </w:r>
    </w:p>
    <w:p w14:paraId="53E9E7E0" w14:textId="3B3FCD34" w:rsidR="00546211" w:rsidRDefault="00E52133">
      <w:pPr>
        <w:pStyle w:val="List2"/>
      </w:pPr>
      <w:r>
        <w:t>As per DSD003 provision 2.6.3</w:t>
      </w:r>
      <w:r w:rsidR="002767CA">
        <w:t>,</w:t>
      </w:r>
      <w:r w:rsidR="00400679">
        <w:t xml:space="preserve"> the DIP Manager will provide</w:t>
      </w:r>
      <w:r w:rsidR="00546211">
        <w:t xml:space="preserve"> DCAB an overview</w:t>
      </w:r>
      <w:r w:rsidR="04AF7794">
        <w:t xml:space="preserve"> </w:t>
      </w:r>
      <w:r w:rsidR="4F3E840E">
        <w:t>of</w:t>
      </w:r>
      <w:r w:rsidR="04AF7794">
        <w:t xml:space="preserve"> the </w:t>
      </w:r>
      <w:r w:rsidR="1013A872">
        <w:t xml:space="preserve">monthly </w:t>
      </w:r>
      <w:r w:rsidR="04AF7794">
        <w:t xml:space="preserve">assurance activity it has undertaken, specifically </w:t>
      </w:r>
      <w:r w:rsidR="00546211">
        <w:t xml:space="preserve">of </w:t>
      </w:r>
      <w:r w:rsidR="005456CB">
        <w:t>non</w:t>
      </w:r>
      <w:r w:rsidR="000622CE">
        <w:t>-</w:t>
      </w:r>
      <w:r w:rsidR="005456CB">
        <w:t xml:space="preserve">compliant </w:t>
      </w:r>
      <w:r w:rsidR="5FB41B1B">
        <w:t xml:space="preserve">DIP Users </w:t>
      </w:r>
      <w:r w:rsidR="00143C78">
        <w:t>against</w:t>
      </w:r>
      <w:r w:rsidR="00546211">
        <w:t xml:space="preserve"> the </w:t>
      </w:r>
      <w:r w:rsidR="009D2CF2">
        <w:t>DIP Rules</w:t>
      </w:r>
      <w:r w:rsidR="00F86F60">
        <w:t xml:space="preserve"> and the action</w:t>
      </w:r>
      <w:r w:rsidR="007E7FBD">
        <w:t>(s)</w:t>
      </w:r>
      <w:r w:rsidR="00F86F60">
        <w:t xml:space="preserve"> the DIP Manager has taken to mitigate the</w:t>
      </w:r>
      <w:r w:rsidR="00160D58">
        <w:t>ir risk.</w:t>
      </w:r>
    </w:p>
    <w:p w14:paraId="527C936F" w14:textId="0801D2D4" w:rsidR="005456CB" w:rsidRDefault="00391ED7" w:rsidP="005456CB">
      <w:pPr>
        <w:pStyle w:val="List2"/>
      </w:pPr>
      <w:r>
        <w:t>The conditions required for DIP Users to be listed on this paper are</w:t>
      </w:r>
      <w:r w:rsidR="005456CB">
        <w:t xml:space="preserve">: </w:t>
      </w:r>
    </w:p>
    <w:p w14:paraId="630B91FA" w14:textId="62197E42" w:rsidR="005456CB" w:rsidRDefault="006636EE" w:rsidP="005456CB">
      <w:pPr>
        <w:pStyle w:val="List3"/>
      </w:pPr>
      <w:r>
        <w:t xml:space="preserve">Having </w:t>
      </w:r>
      <w:r w:rsidR="00A0600A">
        <w:t xml:space="preserve">consistent </w:t>
      </w:r>
      <w:r w:rsidR="008249DC">
        <w:t>performance</w:t>
      </w:r>
      <w:r w:rsidR="00A0600A">
        <w:t xml:space="preserve"> </w:t>
      </w:r>
      <w:r w:rsidR="00660F1E">
        <w:t>issues</w:t>
      </w:r>
    </w:p>
    <w:p w14:paraId="41F2B4CA" w14:textId="2A8791D1" w:rsidR="006636EE" w:rsidRDefault="00143C78" w:rsidP="00660F1E">
      <w:pPr>
        <w:pStyle w:val="List3"/>
      </w:pPr>
      <w:r>
        <w:t>H</w:t>
      </w:r>
      <w:r w:rsidR="006636EE">
        <w:t xml:space="preserve">indering </w:t>
      </w:r>
      <w:r w:rsidR="00660F1E">
        <w:t xml:space="preserve">other DIP Participants through their behaviour </w:t>
      </w:r>
      <w:r w:rsidR="00C2353D">
        <w:t>on the DIP platform</w:t>
      </w:r>
    </w:p>
    <w:p w14:paraId="5C843789" w14:textId="54E1B3F3" w:rsidR="006636EE" w:rsidRDefault="00C44B7C" w:rsidP="005456CB">
      <w:pPr>
        <w:pStyle w:val="List3"/>
      </w:pPr>
      <w:r>
        <w:t xml:space="preserve">The DIP Manager has identified the party to be </w:t>
      </w:r>
      <w:r w:rsidR="009D28D7">
        <w:t>posing a wider risk to the DIP ecosystem</w:t>
      </w:r>
    </w:p>
    <w:p w14:paraId="0FAA8A2C" w14:textId="53117F61" w:rsidR="00317BD1" w:rsidRDefault="00160D58">
      <w:pPr>
        <w:pStyle w:val="List2"/>
      </w:pPr>
      <w:r>
        <w:t>T</w:t>
      </w:r>
      <w:r w:rsidR="00317BD1">
        <w:t xml:space="preserve">his is a </w:t>
      </w:r>
      <w:r w:rsidR="14680D53">
        <w:t xml:space="preserve">confidential </w:t>
      </w:r>
      <w:r w:rsidR="00317BD1">
        <w:t>paper for</w:t>
      </w:r>
      <w:r w:rsidR="48FDF92E">
        <w:t xml:space="preserve"> </w:t>
      </w:r>
      <w:r w:rsidR="00317BD1">
        <w:t>DCAB</w:t>
      </w:r>
      <w:r w:rsidR="02928D6E">
        <w:t xml:space="preserve"> </w:t>
      </w:r>
      <w:r w:rsidR="10894F9E">
        <w:t>M</w:t>
      </w:r>
      <w:r w:rsidR="02928D6E">
        <w:t>embers</w:t>
      </w:r>
      <w:r w:rsidR="00317BD1">
        <w:t xml:space="preserve">. </w:t>
      </w:r>
    </w:p>
    <w:p w14:paraId="51A57CEF" w14:textId="68DB62F2" w:rsidR="00317BD1" w:rsidRPr="00546211" w:rsidRDefault="00317BD1">
      <w:pPr>
        <w:pStyle w:val="List2"/>
      </w:pPr>
      <w:r>
        <w:t xml:space="preserve">If </w:t>
      </w:r>
      <w:r w:rsidR="00046335">
        <w:t xml:space="preserve">a </w:t>
      </w:r>
      <w:r w:rsidR="00736104">
        <w:t>DIP User</w:t>
      </w:r>
      <w:r>
        <w:t xml:space="preserve"> continue</w:t>
      </w:r>
      <w:r w:rsidR="00046335">
        <w:t xml:space="preserve">s </w:t>
      </w:r>
      <w:r>
        <w:t xml:space="preserve">to </w:t>
      </w:r>
      <w:r w:rsidR="00F107F4">
        <w:t>fail to meet their obligations,</w:t>
      </w:r>
      <w:r>
        <w:t xml:space="preserve"> then part of table</w:t>
      </w:r>
      <w:r w:rsidR="000C48E3">
        <w:t xml:space="preserve"> one</w:t>
      </w:r>
      <w:r>
        <w:t xml:space="preserve"> will become </w:t>
      </w:r>
      <w:r w:rsidR="78936B5A">
        <w:t>public</w:t>
      </w:r>
      <w:r w:rsidR="0010561D">
        <w:t>.</w:t>
      </w:r>
      <w:r w:rsidR="00CF2387">
        <w:t xml:space="preserve"> </w:t>
      </w:r>
      <w:r w:rsidR="0010561D">
        <w:t>N</w:t>
      </w:r>
      <w:r w:rsidR="00CF2387">
        <w:t xml:space="preserve">ext steps detail how a party may become </w:t>
      </w:r>
      <w:r w:rsidR="0B96BFC0">
        <w:t>public</w:t>
      </w:r>
      <w:r w:rsidR="00CF2387">
        <w:t>.</w:t>
      </w:r>
    </w:p>
    <w:p w14:paraId="574ABB9F" w14:textId="436FC3F7" w:rsidR="00283726" w:rsidRPr="00965B85" w:rsidRDefault="3D80A6CA" w:rsidP="00E560DA">
      <w:pPr>
        <w:pStyle w:val="List"/>
      </w:pPr>
      <w:r w:rsidRPr="008660A5">
        <w:t>C</w:t>
      </w:r>
      <w:r w:rsidRPr="008660A5">
        <w:rPr>
          <w:rFonts w:asciiTheme="minorHAnsi" w:eastAsiaTheme="minorEastAsia" w:hAnsiTheme="minorHAnsi" w:cstheme="minorBidi"/>
        </w:rPr>
        <w:t xml:space="preserve">onfidential </w:t>
      </w:r>
      <w:r w:rsidR="00877F42">
        <w:t xml:space="preserve">Table </w:t>
      </w:r>
      <w:r w:rsidR="00274B9A">
        <w:t xml:space="preserve">of </w:t>
      </w:r>
      <w:r w:rsidR="00071515">
        <w:t>non-compliance</w:t>
      </w:r>
    </w:p>
    <w:p w14:paraId="35690E61" w14:textId="31BDC3B5" w:rsidR="006D39ED" w:rsidRDefault="006D39ED">
      <w:pPr>
        <w:pStyle w:val="List2"/>
      </w:pPr>
      <w:r>
        <w:t xml:space="preserve">The table below details </w:t>
      </w:r>
      <w:r w:rsidR="00B77B82">
        <w:t>non-compliant</w:t>
      </w:r>
      <w:r>
        <w:t xml:space="preserve"> </w:t>
      </w:r>
      <w:r w:rsidR="25DB56C5">
        <w:t xml:space="preserve">DIP Users </w:t>
      </w:r>
      <w:r>
        <w:t>during *MONTH</w:t>
      </w:r>
      <w:r w:rsidR="00660081">
        <w:t xml:space="preserve">/Year*. </w:t>
      </w:r>
    </w:p>
    <w:p w14:paraId="48FBA701" w14:textId="5809BC96" w:rsidR="004B5C0C" w:rsidRDefault="004B5C0C" w:rsidP="00753AEF">
      <w:pPr>
        <w:pStyle w:val="List2"/>
      </w:pPr>
      <w:r>
        <w:t>T</w:t>
      </w:r>
      <w:r w:rsidR="00192A66">
        <w:t>he columns that make up table one are company/DIP ID</w:t>
      </w:r>
      <w:r w:rsidR="00F02E7D">
        <w:t>, reference (the provision from the DIP Rules has been breached), description (</w:t>
      </w:r>
      <w:r w:rsidR="00821013">
        <w:t xml:space="preserve">what is </w:t>
      </w:r>
      <w:r w:rsidR="00CE5768">
        <w:t>the issue, when was it identified), non-compliance rating(</w:t>
      </w:r>
      <w:r w:rsidR="00EB2073">
        <w:t xml:space="preserve">low, medium, high or critical – based on the definitions found in the </w:t>
      </w:r>
      <w:r w:rsidR="000561E0">
        <w:t>table 3 of the appendix</w:t>
      </w:r>
      <w:r w:rsidR="00EB2073">
        <w:t>) and observed performance (</w:t>
      </w:r>
      <w:r w:rsidR="00D65ED8">
        <w:t>evidence/metrics of failure to meet obligation by DIP User).</w:t>
      </w:r>
      <w:r w:rsidR="00373301">
        <w:t xml:space="preserve"> </w:t>
      </w:r>
    </w:p>
    <w:p w14:paraId="1CD284A6" w14:textId="3D467F2F" w:rsidR="000637BC" w:rsidRDefault="000637BC" w:rsidP="00E55E24">
      <w:pPr>
        <w:pStyle w:val="List2"/>
      </w:pPr>
      <w:r>
        <w:lastRenderedPageBreak/>
        <w:t>It is important to note that a company/DIP ID ca</w:t>
      </w:r>
      <w:r w:rsidR="00D07DDF">
        <w:t>n have multiple instances o</w:t>
      </w:r>
      <w:r w:rsidR="00E55E24">
        <w:t xml:space="preserve">n </w:t>
      </w:r>
      <w:r w:rsidR="00EB5008">
        <w:t>t</w:t>
      </w:r>
      <w:r w:rsidR="00E55E24">
        <w:t>able one if they have breached multiple obligations within the DIP Rules.</w:t>
      </w:r>
      <w:r w:rsidR="00D07DDF">
        <w:t xml:space="preserve"> </w:t>
      </w:r>
    </w:p>
    <w:p w14:paraId="6C78FC4F" w14:textId="4F5E086A" w:rsidR="00617A38" w:rsidRDefault="00617A38" w:rsidP="00AA7282">
      <w:pPr>
        <w:pStyle w:val="List3"/>
        <w:numPr>
          <w:ilvl w:val="0"/>
          <w:numId w:val="0"/>
        </w:numPr>
        <w:ind w:left="360"/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174"/>
        <w:gridCol w:w="2036"/>
        <w:gridCol w:w="2108"/>
        <w:gridCol w:w="2071"/>
        <w:gridCol w:w="2157"/>
      </w:tblGrid>
      <w:tr w:rsidR="002D2A2A" w14:paraId="5608083E" w14:textId="77777777" w:rsidTr="00AA7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9" w:type="dxa"/>
          </w:tcPr>
          <w:p w14:paraId="4D305FFA" w14:textId="09DDBB46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  <w:r>
              <w:t>Company/DIP ID</w:t>
            </w:r>
          </w:p>
        </w:tc>
        <w:tc>
          <w:tcPr>
            <w:tcW w:w="2135" w:type="dxa"/>
          </w:tcPr>
          <w:p w14:paraId="2E14EE22" w14:textId="1FAD0F4A" w:rsidR="002D2A2A" w:rsidRPr="00AA7282" w:rsidRDefault="002D2A2A" w:rsidP="004E4AFA">
            <w:pPr>
              <w:pStyle w:val="List3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  <w:lang w:val="en-GB"/>
              </w:rPr>
              <w:t>Reference</w:t>
            </w:r>
          </w:p>
        </w:tc>
        <w:tc>
          <w:tcPr>
            <w:tcW w:w="2195" w:type="dxa"/>
          </w:tcPr>
          <w:p w14:paraId="740066B0" w14:textId="7F9548B1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  <w:r>
              <w:t>Description</w:t>
            </w:r>
          </w:p>
        </w:tc>
        <w:tc>
          <w:tcPr>
            <w:tcW w:w="2151" w:type="dxa"/>
          </w:tcPr>
          <w:p w14:paraId="4E70740F" w14:textId="6575AC5D" w:rsidR="002D2A2A" w:rsidRDefault="005B1BF5" w:rsidP="004E4AFA">
            <w:pPr>
              <w:pStyle w:val="List3"/>
              <w:numPr>
                <w:ilvl w:val="0"/>
                <w:numId w:val="0"/>
              </w:numPr>
            </w:pPr>
            <w:r>
              <w:t>Non-Compliance rating</w:t>
            </w:r>
          </w:p>
        </w:tc>
        <w:tc>
          <w:tcPr>
            <w:tcW w:w="2236" w:type="dxa"/>
          </w:tcPr>
          <w:p w14:paraId="4B2142AF" w14:textId="57D446AF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  <w:r>
              <w:t>Observed Performance</w:t>
            </w:r>
          </w:p>
        </w:tc>
      </w:tr>
      <w:tr w:rsidR="002D2A2A" w14:paraId="71262FBD" w14:textId="77777777" w:rsidTr="00AA7282">
        <w:tc>
          <w:tcPr>
            <w:tcW w:w="1829" w:type="dxa"/>
          </w:tcPr>
          <w:p w14:paraId="5CFEE94F" w14:textId="430A9F94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  <w:r>
              <w:t>DIP Manager/0000000000</w:t>
            </w:r>
          </w:p>
        </w:tc>
        <w:tc>
          <w:tcPr>
            <w:tcW w:w="2135" w:type="dxa"/>
          </w:tcPr>
          <w:p w14:paraId="0D31161B" w14:textId="69FE548F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  <w:r>
              <w:t>DSD Ref</w:t>
            </w:r>
          </w:p>
        </w:tc>
        <w:tc>
          <w:tcPr>
            <w:tcW w:w="2195" w:type="dxa"/>
          </w:tcPr>
          <w:p w14:paraId="2F29CCA5" w14:textId="77777777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</w:p>
        </w:tc>
        <w:tc>
          <w:tcPr>
            <w:tcW w:w="2151" w:type="dxa"/>
          </w:tcPr>
          <w:p w14:paraId="719CB0AD" w14:textId="77777777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</w:p>
        </w:tc>
        <w:tc>
          <w:tcPr>
            <w:tcW w:w="2236" w:type="dxa"/>
          </w:tcPr>
          <w:p w14:paraId="2332DBC7" w14:textId="77777777" w:rsidR="002D2A2A" w:rsidRDefault="002D2A2A" w:rsidP="004E4AFA">
            <w:pPr>
              <w:pStyle w:val="List3"/>
              <w:numPr>
                <w:ilvl w:val="0"/>
                <w:numId w:val="0"/>
              </w:numPr>
            </w:pPr>
          </w:p>
        </w:tc>
      </w:tr>
    </w:tbl>
    <w:p w14:paraId="6CA901E0" w14:textId="3B326200" w:rsidR="00F809AD" w:rsidRDefault="00031498" w:rsidP="00AA7282">
      <w:pPr>
        <w:pStyle w:val="List2"/>
        <w:numPr>
          <w:ilvl w:val="0"/>
          <w:numId w:val="0"/>
        </w:numPr>
        <w:ind w:left="680"/>
      </w:pPr>
      <w:r>
        <w:t>Table one: Non-</w:t>
      </w:r>
      <w:r w:rsidR="00670DEF">
        <w:t>c</w:t>
      </w:r>
      <w:r>
        <w:t xml:space="preserve">ompliant </w:t>
      </w:r>
      <w:r w:rsidR="00EC4979">
        <w:t>DIP User</w:t>
      </w:r>
      <w:r w:rsidR="00B74724">
        <w:t>(s) details</w:t>
      </w:r>
    </w:p>
    <w:p w14:paraId="25FA0E0F" w14:textId="1288860D" w:rsidR="00BE2BD9" w:rsidRDefault="00031498" w:rsidP="00F809AD">
      <w:pPr>
        <w:pStyle w:val="List2"/>
      </w:pPr>
      <w:r>
        <w:t>Materiality Assessment</w:t>
      </w:r>
    </w:p>
    <w:p w14:paraId="005A5E81" w14:textId="6E0FB6A0" w:rsidR="00B94BE8" w:rsidRDefault="00B94BE8" w:rsidP="00AA7282">
      <w:pPr>
        <w:pStyle w:val="List4"/>
      </w:pPr>
      <w:r>
        <w:t>The DIP Manager considers this non-compliance to be material due to:</w:t>
      </w:r>
    </w:p>
    <w:p w14:paraId="3CBD22A9" w14:textId="77777777" w:rsidR="00B94BE8" w:rsidRDefault="00B94BE8" w:rsidP="00AA7282">
      <w:pPr>
        <w:pStyle w:val="List2"/>
        <w:numPr>
          <w:ilvl w:val="1"/>
          <w:numId w:val="27"/>
        </w:numPr>
      </w:pPr>
      <w:r>
        <w:t>Impact on message flow reliability / ecosystem performance</w:t>
      </w:r>
    </w:p>
    <w:p w14:paraId="3EE78716" w14:textId="77777777" w:rsidR="00B94BE8" w:rsidRDefault="00B94BE8" w:rsidP="00AA7282">
      <w:pPr>
        <w:pStyle w:val="List2"/>
        <w:numPr>
          <w:ilvl w:val="1"/>
          <w:numId w:val="27"/>
        </w:numPr>
      </w:pPr>
      <w:r>
        <w:t>Risk to downstream participants</w:t>
      </w:r>
    </w:p>
    <w:p w14:paraId="639FB7CE" w14:textId="3B88D795" w:rsidR="00283726" w:rsidRPr="00235199" w:rsidRDefault="00B94BE8" w:rsidP="00AA7282">
      <w:pPr>
        <w:pStyle w:val="List2"/>
        <w:numPr>
          <w:ilvl w:val="1"/>
          <w:numId w:val="27"/>
        </w:numPr>
      </w:pPr>
      <w:r>
        <w:t>Failure to meet core operational obligations</w:t>
      </w:r>
    </w:p>
    <w:p w14:paraId="015B4391" w14:textId="472FFB1D" w:rsidR="000658A4" w:rsidRPr="00E560DA" w:rsidRDefault="00274B9A" w:rsidP="00E560DA">
      <w:pPr>
        <w:pStyle w:val="List"/>
        <w:ind w:right="57"/>
      </w:pPr>
      <w:r>
        <w:t xml:space="preserve">Audit trail of Assurance Activity 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1933"/>
        <w:gridCol w:w="2258"/>
        <w:gridCol w:w="2113"/>
        <w:gridCol w:w="2058"/>
        <w:gridCol w:w="2184"/>
      </w:tblGrid>
      <w:tr w:rsidR="00C21072" w14:paraId="2D38C279" w14:textId="77777777" w:rsidTr="00AA7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3" w:type="dxa"/>
          </w:tcPr>
          <w:p w14:paraId="50271B63" w14:textId="069A08DA" w:rsidR="00C21072" w:rsidRDefault="004B5C0C" w:rsidP="00B94BE8">
            <w:pPr>
              <w:pStyle w:val="List2"/>
              <w:numPr>
                <w:ilvl w:val="0"/>
                <w:numId w:val="0"/>
              </w:numPr>
            </w:pPr>
            <w:r>
              <w:t>Company/DIP ID</w:t>
            </w:r>
          </w:p>
        </w:tc>
        <w:tc>
          <w:tcPr>
            <w:tcW w:w="2258" w:type="dxa"/>
          </w:tcPr>
          <w:p w14:paraId="255DEC77" w14:textId="7E34F1A4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  <w:r>
              <w:rPr>
                <w:b w:val="0"/>
                <w:lang w:val="en-GB"/>
              </w:rPr>
              <w:t>Stage</w:t>
            </w:r>
          </w:p>
        </w:tc>
        <w:tc>
          <w:tcPr>
            <w:tcW w:w="2113" w:type="dxa"/>
          </w:tcPr>
          <w:p w14:paraId="1F45533F" w14:textId="211F9D0A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  <w:r>
              <w:t>Action taken</w:t>
            </w:r>
          </w:p>
        </w:tc>
        <w:tc>
          <w:tcPr>
            <w:tcW w:w="2058" w:type="dxa"/>
          </w:tcPr>
          <w:p w14:paraId="41974C56" w14:textId="689FF99A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  <w:r>
              <w:t>Date</w:t>
            </w:r>
          </w:p>
        </w:tc>
        <w:tc>
          <w:tcPr>
            <w:tcW w:w="2184" w:type="dxa"/>
          </w:tcPr>
          <w:p w14:paraId="64585EC6" w14:textId="631AE455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  <w:r>
              <w:t>Outcome</w:t>
            </w:r>
          </w:p>
        </w:tc>
      </w:tr>
      <w:tr w:rsidR="00C21072" w14:paraId="4EE6D709" w14:textId="77777777" w:rsidTr="00AA7282">
        <w:tc>
          <w:tcPr>
            <w:tcW w:w="1933" w:type="dxa"/>
          </w:tcPr>
          <w:p w14:paraId="3186479E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  <w:tc>
          <w:tcPr>
            <w:tcW w:w="2258" w:type="dxa"/>
          </w:tcPr>
          <w:p w14:paraId="75896F0D" w14:textId="5E34FACC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  <w:r>
              <w:t>Investigation</w:t>
            </w:r>
          </w:p>
        </w:tc>
        <w:tc>
          <w:tcPr>
            <w:tcW w:w="2113" w:type="dxa"/>
          </w:tcPr>
          <w:p w14:paraId="3476306C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  <w:tc>
          <w:tcPr>
            <w:tcW w:w="2058" w:type="dxa"/>
          </w:tcPr>
          <w:p w14:paraId="352C6BE3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  <w:tc>
          <w:tcPr>
            <w:tcW w:w="2184" w:type="dxa"/>
          </w:tcPr>
          <w:p w14:paraId="0433B657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</w:tr>
      <w:tr w:rsidR="00C21072" w14:paraId="69AC167F" w14:textId="77777777" w:rsidTr="00AA7282">
        <w:tc>
          <w:tcPr>
            <w:tcW w:w="1933" w:type="dxa"/>
          </w:tcPr>
          <w:p w14:paraId="61621CB5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  <w:tc>
          <w:tcPr>
            <w:tcW w:w="2258" w:type="dxa"/>
          </w:tcPr>
          <w:p w14:paraId="08D44D4A" w14:textId="3304FCC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  <w:r>
              <w:t>Escalation</w:t>
            </w:r>
          </w:p>
        </w:tc>
        <w:tc>
          <w:tcPr>
            <w:tcW w:w="2113" w:type="dxa"/>
          </w:tcPr>
          <w:p w14:paraId="53A5BB44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  <w:tc>
          <w:tcPr>
            <w:tcW w:w="2058" w:type="dxa"/>
          </w:tcPr>
          <w:p w14:paraId="180E0010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  <w:tc>
          <w:tcPr>
            <w:tcW w:w="2184" w:type="dxa"/>
          </w:tcPr>
          <w:p w14:paraId="6C252FEA" w14:textId="77777777" w:rsidR="00C21072" w:rsidRDefault="00C21072" w:rsidP="00B94BE8">
            <w:pPr>
              <w:pStyle w:val="List2"/>
              <w:numPr>
                <w:ilvl w:val="0"/>
                <w:numId w:val="0"/>
              </w:numPr>
            </w:pPr>
          </w:p>
        </w:tc>
      </w:tr>
    </w:tbl>
    <w:p w14:paraId="5AB876AB" w14:textId="3BFBFD55" w:rsidR="00274B9A" w:rsidRDefault="00670DEF" w:rsidP="00B94BE8">
      <w:pPr>
        <w:pStyle w:val="List2"/>
        <w:numPr>
          <w:ilvl w:val="0"/>
          <w:numId w:val="0"/>
        </w:numPr>
        <w:ind w:left="680"/>
      </w:pPr>
      <w:r>
        <w:t>Table two: DIP Manager Assura</w:t>
      </w:r>
      <w:r w:rsidR="00AA11F2">
        <w:t>nce Activity</w:t>
      </w:r>
      <w:r w:rsidR="00EF543A">
        <w:t xml:space="preserve"> against DIP Users</w:t>
      </w:r>
    </w:p>
    <w:p w14:paraId="5F921EE8" w14:textId="4B583DDC" w:rsidR="00D65ED8" w:rsidRDefault="00D65ED8" w:rsidP="00AA7282">
      <w:pPr>
        <w:pStyle w:val="List2"/>
      </w:pPr>
      <w:r>
        <w:t>T</w:t>
      </w:r>
      <w:r w:rsidR="000637BC">
        <w:t>he headings of table two are company/DIP ID</w:t>
      </w:r>
      <w:r w:rsidR="00BB09FE">
        <w:t>, stage (a DIP User can be in the investigation, remediation or escalation stage)</w:t>
      </w:r>
      <w:r w:rsidR="006D0D28">
        <w:t>, action taken (a summary of the action taken by the DIP Manager), date (the date of</w:t>
      </w:r>
      <w:r w:rsidR="009D3600">
        <w:t xml:space="preserve"> the</w:t>
      </w:r>
      <w:r w:rsidR="006D0D28">
        <w:t xml:space="preserve"> last time the DIP Manager/DIP User has been in contact</w:t>
      </w:r>
      <w:r w:rsidR="00A03A28">
        <w:t>) and outcome (what has happened as a result of the action undertaken by DIP Manager/DIP User)</w:t>
      </w:r>
    </w:p>
    <w:bookmarkEnd w:id="0"/>
    <w:p w14:paraId="70A9781E" w14:textId="3A058C64" w:rsidR="000B4128" w:rsidRDefault="000B4128" w:rsidP="00BE7BA9">
      <w:pPr>
        <w:pStyle w:val="List"/>
      </w:pPr>
      <w:r>
        <w:t>Next steps</w:t>
      </w:r>
    </w:p>
    <w:p w14:paraId="75EB35DB" w14:textId="6B3BE1AD" w:rsidR="000B4128" w:rsidRDefault="000B4128" w:rsidP="000B4128">
      <w:pPr>
        <w:pStyle w:val="List2"/>
      </w:pPr>
      <w:r>
        <w:t xml:space="preserve">The </w:t>
      </w:r>
      <w:r w:rsidR="00736104">
        <w:t>DIP</w:t>
      </w:r>
      <w:r>
        <w:t xml:space="preserve"> </w:t>
      </w:r>
      <w:r w:rsidR="00736104">
        <w:t>M</w:t>
      </w:r>
      <w:r>
        <w:t>an</w:t>
      </w:r>
      <w:r w:rsidR="00736104">
        <w:t>a</w:t>
      </w:r>
      <w:r>
        <w:t>ger will</w:t>
      </w:r>
      <w:r w:rsidR="000F0A36">
        <w:t>,</w:t>
      </w:r>
      <w:r>
        <w:t xml:space="preserve"> </w:t>
      </w:r>
      <w:r w:rsidR="00746F99">
        <w:t>in parallel</w:t>
      </w:r>
      <w:r w:rsidR="000F0A36">
        <w:t>,</w:t>
      </w:r>
      <w:r w:rsidR="00746F99">
        <w:t xml:space="preserve"> </w:t>
      </w:r>
      <w:r w:rsidR="00F74023">
        <w:t>continue conducting Assurance Activity against the DIP User</w:t>
      </w:r>
      <w:r w:rsidR="00E2306E">
        <w:t>(s)</w:t>
      </w:r>
      <w:r w:rsidR="00F74023">
        <w:t>.</w:t>
      </w:r>
      <w:r>
        <w:t xml:space="preserve"> </w:t>
      </w:r>
    </w:p>
    <w:p w14:paraId="50DA7442" w14:textId="4A811B69" w:rsidR="00CF2387" w:rsidRDefault="000B4128">
      <w:pPr>
        <w:pStyle w:val="List2"/>
        <w:rPr>
          <w:szCs w:val="20"/>
        </w:rPr>
      </w:pPr>
      <w:r>
        <w:t xml:space="preserve">If the </w:t>
      </w:r>
      <w:r w:rsidR="7F9B6EDD">
        <w:t xml:space="preserve">DIP User </w:t>
      </w:r>
      <w:r>
        <w:t>does</w:t>
      </w:r>
      <w:r w:rsidR="00A659DC">
        <w:t xml:space="preserve"> not comply with the DIP </w:t>
      </w:r>
      <w:r w:rsidR="7C788E40">
        <w:t>Manager’s</w:t>
      </w:r>
      <w:r w:rsidR="00A659DC">
        <w:t xml:space="preserve"> </w:t>
      </w:r>
      <w:r w:rsidR="00F74023">
        <w:t>process</w:t>
      </w:r>
      <w:r w:rsidR="000F0A36">
        <w:t>,</w:t>
      </w:r>
      <w:r>
        <w:t xml:space="preserve"> then </w:t>
      </w:r>
      <w:r w:rsidR="00220530">
        <w:t>the</w:t>
      </w:r>
      <w:r w:rsidR="007F2A8E">
        <w:t xml:space="preserve">ir </w:t>
      </w:r>
      <w:r w:rsidR="00647B75">
        <w:t>party’s</w:t>
      </w:r>
      <w:r w:rsidR="007F2A8E">
        <w:t xml:space="preserve"> name will become unrestricted</w:t>
      </w:r>
      <w:r w:rsidR="00535189">
        <w:t xml:space="preserve"> as per DSD003</w:t>
      </w:r>
      <w:r w:rsidR="003531A6">
        <w:t xml:space="preserve"> provision 4.</w:t>
      </w:r>
      <w:r w:rsidR="008C1576">
        <w:t>1.6</w:t>
      </w:r>
      <w:r w:rsidR="007F2A8E">
        <w:t>.</w:t>
      </w:r>
    </w:p>
    <w:p w14:paraId="5FF84119" w14:textId="2E848CCD" w:rsidR="00391ED7" w:rsidRDefault="00391ED7" w:rsidP="00CF2387">
      <w:pPr>
        <w:pStyle w:val="List2"/>
      </w:pPr>
      <w:r>
        <w:t xml:space="preserve">This will result in a separate </w:t>
      </w:r>
      <w:r w:rsidR="0039241E">
        <w:t>version of this paper being published on the DIP Website</w:t>
      </w:r>
      <w:r w:rsidR="00354500">
        <w:t xml:space="preserve"> </w:t>
      </w:r>
      <w:r w:rsidR="001B19A9">
        <w:t xml:space="preserve">with </w:t>
      </w:r>
      <w:r w:rsidR="00F84E57">
        <w:t xml:space="preserve">the details of the non-compliant party in table one. </w:t>
      </w:r>
    </w:p>
    <w:p w14:paraId="3F9A923C" w14:textId="10577F49" w:rsidR="00E2747C" w:rsidRDefault="00E2747C" w:rsidP="00CF2387">
      <w:pPr>
        <w:pStyle w:val="List2"/>
      </w:pPr>
      <w:r>
        <w:t xml:space="preserve">If the DIP Manager deems that the DIP User poses </w:t>
      </w:r>
      <w:r w:rsidR="00737677">
        <w:t>a wider risk to the DIP ecosystem</w:t>
      </w:r>
      <w:r w:rsidR="00AD5303">
        <w:t>,</w:t>
      </w:r>
      <w:r w:rsidR="00737677">
        <w:t xml:space="preserve"> then</w:t>
      </w:r>
      <w:r w:rsidR="00A03A28">
        <w:t xml:space="preserve"> the DIP Manager</w:t>
      </w:r>
      <w:r w:rsidR="001F48E4">
        <w:t xml:space="preserve"> will publish the DIP User.</w:t>
      </w:r>
    </w:p>
    <w:p w14:paraId="260093FF" w14:textId="33918509" w:rsidR="00C8544B" w:rsidRDefault="00BE7BA9" w:rsidP="00BE7BA9">
      <w:pPr>
        <w:pStyle w:val="List"/>
      </w:pPr>
      <w:r>
        <w:t>Recommendation</w:t>
      </w:r>
    </w:p>
    <w:p w14:paraId="12E3F76C" w14:textId="77777777" w:rsidR="00BE7BA9" w:rsidRPr="00BE7BA9" w:rsidRDefault="00BE7BA9" w:rsidP="00BE7BA9">
      <w:pPr>
        <w:pStyle w:val="List2"/>
      </w:pPr>
      <w:r w:rsidRPr="00BE7BA9">
        <w:t>DCAB is invited to:</w:t>
      </w:r>
    </w:p>
    <w:p w14:paraId="4E979983" w14:textId="16D2751C" w:rsidR="00BE7BA9" w:rsidRPr="00BE7BA9" w:rsidRDefault="00BE7BA9" w:rsidP="00647B75">
      <w:pPr>
        <w:pStyle w:val="Listlevel4"/>
      </w:pPr>
      <w:r w:rsidRPr="69C5D991">
        <w:rPr>
          <w:b/>
          <w:bCs/>
        </w:rPr>
        <w:t>Note</w:t>
      </w:r>
      <w:r>
        <w:t xml:space="preserve"> the </w:t>
      </w:r>
      <w:r w:rsidR="008C1576">
        <w:t xml:space="preserve">DCAB Assurance Update - Non-Compliant DIP Users </w:t>
      </w:r>
    </w:p>
    <w:p w14:paraId="5A8D0C39" w14:textId="3B82CDC9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443DA0F0" w14:textId="73DEEFAD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5E64B38D" w14:textId="5D5C07DA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6A6CE82A" w14:textId="13A9CE94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6E6BC238" w14:textId="165A70C9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37E00285" w14:textId="70A05CD8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6AD69208" w14:textId="10B32B86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3E915EE4" w14:textId="3D27154C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187451D6" w14:textId="5627B016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0577C9A5" w14:textId="5117FEFF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4764619E" w14:textId="11FB17F1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464E2995" w14:textId="642E88EC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04B3B95E" w14:textId="250119DD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3805C6D3" w14:textId="2E67D94D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54B04CF4" w14:textId="1BE772AF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36F30530" w14:textId="5A8870EB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2B29DCFD" w14:textId="4F5665B7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73E0F348" w14:textId="35A46A84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76A321EA" w14:textId="394E8D58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285B6F98" w14:textId="2A1A8D7D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24020D72" w14:textId="2952C8E7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02FB7A4C" w14:textId="4B8D6CAE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484B02F2" w14:textId="5E5087B6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06E623BF" w14:textId="6C17D50C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734FBD0B" w14:textId="60EB43C6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40274148" w14:textId="79B61557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462F1D59" w14:textId="62A9169A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3CC27365" w14:textId="36004E71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45C6D5B6" w14:textId="29E323BE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00357808" w14:textId="70311999" w:rsidR="69C5D991" w:rsidRDefault="69C5D991" w:rsidP="69C5D991">
      <w:pPr>
        <w:pStyle w:val="List"/>
        <w:numPr>
          <w:ilvl w:val="0"/>
          <w:numId w:val="0"/>
        </w:numPr>
        <w:ind w:left="680"/>
      </w:pPr>
    </w:p>
    <w:p w14:paraId="19F9A3AB" w14:textId="77777777" w:rsidR="008660A5" w:rsidRPr="008660A5" w:rsidRDefault="008660A5" w:rsidP="008660A5">
      <w:pPr>
        <w:pStyle w:val="List"/>
        <w:numPr>
          <w:ilvl w:val="0"/>
          <w:numId w:val="0"/>
        </w:numPr>
        <w:ind w:left="680"/>
      </w:pPr>
    </w:p>
    <w:p w14:paraId="053E39D6" w14:textId="77777777" w:rsidR="008660A5" w:rsidRDefault="008660A5">
      <w:pPr>
        <w:rPr>
          <w:rFonts w:ascii="Arial" w:hAnsi="Arial" w:cs="Arial"/>
          <w:b/>
          <w:bCs/>
          <w:kern w:val="0"/>
          <w:szCs w:val="20"/>
          <w14:ligatures w14:val="none"/>
        </w:rPr>
      </w:pPr>
      <w:r>
        <w:br w:type="page"/>
      </w:r>
    </w:p>
    <w:p w14:paraId="59DC2CE5" w14:textId="0CB48AD1" w:rsidR="00BE7BA9" w:rsidRDefault="00CC0EB6" w:rsidP="008660A5">
      <w:pPr>
        <w:pStyle w:val="List"/>
        <w:numPr>
          <w:ilvl w:val="0"/>
          <w:numId w:val="0"/>
        </w:numPr>
      </w:pPr>
      <w:r>
        <w:lastRenderedPageBreak/>
        <w:t>Appendix</w:t>
      </w:r>
      <w:r w:rsidR="1E99D302">
        <w:t xml:space="preserve"> 1 - DIP Manager non-compliance rating</w:t>
      </w:r>
    </w:p>
    <w:tbl>
      <w:tblPr>
        <w:tblStyle w:val="ElexonBasicTable"/>
        <w:tblpPr w:leftFromText="180" w:rightFromText="180" w:vertAnchor="text" w:horzAnchor="margin" w:tblpXSpec="center" w:tblpY="1384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382"/>
      </w:tblGrid>
      <w:tr w:rsidR="00E46FE0" w:rsidRPr="00653722" w14:paraId="7FFB2FB3" w14:textId="77777777" w:rsidTr="002F7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66" w:type="dxa"/>
            <w:vMerge w:val="restart"/>
          </w:tcPr>
          <w:p w14:paraId="2258671A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>
              <w:t>Impact</w:t>
            </w:r>
          </w:p>
        </w:tc>
        <w:tc>
          <w:tcPr>
            <w:tcW w:w="7315" w:type="dxa"/>
            <w:gridSpan w:val="3"/>
          </w:tcPr>
          <w:p w14:paraId="3478239E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jc w:val="center"/>
              <w:rPr>
                <w:lang w:val="en-GB"/>
              </w:rPr>
            </w:pPr>
            <w:r>
              <w:t>Duration</w:t>
            </w:r>
          </w:p>
        </w:tc>
      </w:tr>
      <w:tr w:rsidR="00E46FE0" w:rsidRPr="00653722" w14:paraId="47A0ABA1" w14:textId="77777777" w:rsidTr="002F7E86">
        <w:tc>
          <w:tcPr>
            <w:tcW w:w="2466" w:type="dxa"/>
            <w:vMerge/>
          </w:tcPr>
          <w:p w14:paraId="6261D4EB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466" w:type="dxa"/>
          </w:tcPr>
          <w:p w14:paraId="5E3234FA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>
              <w:t>Low (one week or less)</w:t>
            </w:r>
          </w:p>
        </w:tc>
        <w:tc>
          <w:tcPr>
            <w:tcW w:w="2467" w:type="dxa"/>
          </w:tcPr>
          <w:p w14:paraId="47275374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>
              <w:t>Medium (one to six weeks)</w:t>
            </w:r>
          </w:p>
        </w:tc>
        <w:tc>
          <w:tcPr>
            <w:tcW w:w="2382" w:type="dxa"/>
          </w:tcPr>
          <w:p w14:paraId="4AB973EA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High (over six weeks)</w:t>
            </w:r>
          </w:p>
        </w:tc>
      </w:tr>
      <w:tr w:rsidR="00E46FE0" w:rsidRPr="00653722" w14:paraId="0D9F1999" w14:textId="77777777" w:rsidTr="002F7E86">
        <w:tc>
          <w:tcPr>
            <w:tcW w:w="2466" w:type="dxa"/>
          </w:tcPr>
          <w:p w14:paraId="79E50E3C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Low</w:t>
            </w:r>
          </w:p>
        </w:tc>
        <w:tc>
          <w:tcPr>
            <w:tcW w:w="2466" w:type="dxa"/>
            <w:shd w:val="clear" w:color="auto" w:fill="92D050"/>
          </w:tcPr>
          <w:p w14:paraId="63601053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Low</w:t>
            </w:r>
          </w:p>
        </w:tc>
        <w:tc>
          <w:tcPr>
            <w:tcW w:w="2467" w:type="dxa"/>
            <w:shd w:val="clear" w:color="auto" w:fill="92D050"/>
          </w:tcPr>
          <w:p w14:paraId="775F3C28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Low</w:t>
            </w:r>
          </w:p>
        </w:tc>
        <w:tc>
          <w:tcPr>
            <w:tcW w:w="2382" w:type="dxa"/>
            <w:shd w:val="clear" w:color="auto" w:fill="FFFF00"/>
          </w:tcPr>
          <w:p w14:paraId="1B93BBFA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Medium</w:t>
            </w:r>
          </w:p>
        </w:tc>
      </w:tr>
      <w:tr w:rsidR="00E46FE0" w:rsidRPr="00653722" w14:paraId="6F7B3BFD" w14:textId="77777777" w:rsidTr="002F7E86">
        <w:tc>
          <w:tcPr>
            <w:tcW w:w="2466" w:type="dxa"/>
          </w:tcPr>
          <w:p w14:paraId="2BA5C9C4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Medium</w:t>
            </w:r>
          </w:p>
        </w:tc>
        <w:tc>
          <w:tcPr>
            <w:tcW w:w="2466" w:type="dxa"/>
            <w:shd w:val="clear" w:color="auto" w:fill="92D050"/>
          </w:tcPr>
          <w:p w14:paraId="123A2D1D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Low</w:t>
            </w:r>
          </w:p>
        </w:tc>
        <w:tc>
          <w:tcPr>
            <w:tcW w:w="2467" w:type="dxa"/>
            <w:shd w:val="clear" w:color="auto" w:fill="FFFF00"/>
          </w:tcPr>
          <w:p w14:paraId="5CE15AE5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Medium</w:t>
            </w:r>
          </w:p>
        </w:tc>
        <w:tc>
          <w:tcPr>
            <w:tcW w:w="2382" w:type="dxa"/>
            <w:shd w:val="clear" w:color="auto" w:fill="F68B00" w:themeFill="accent6"/>
          </w:tcPr>
          <w:p w14:paraId="4C68E738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High</w:t>
            </w:r>
          </w:p>
        </w:tc>
      </w:tr>
      <w:tr w:rsidR="00E46FE0" w:rsidRPr="00653722" w14:paraId="7121833C" w14:textId="77777777" w:rsidTr="002F7E86">
        <w:tc>
          <w:tcPr>
            <w:tcW w:w="2466" w:type="dxa"/>
          </w:tcPr>
          <w:p w14:paraId="65B94149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High</w:t>
            </w:r>
          </w:p>
        </w:tc>
        <w:tc>
          <w:tcPr>
            <w:tcW w:w="2466" w:type="dxa"/>
            <w:shd w:val="clear" w:color="auto" w:fill="F6B81E"/>
          </w:tcPr>
          <w:p w14:paraId="0F0A6869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Medium/</w:t>
            </w:r>
            <w:r w:rsidRPr="00653722" w:rsidDel="003124B8">
              <w:t>High</w:t>
            </w:r>
          </w:p>
        </w:tc>
        <w:tc>
          <w:tcPr>
            <w:tcW w:w="2467" w:type="dxa"/>
            <w:shd w:val="clear" w:color="auto" w:fill="F68B00" w:themeFill="accent6"/>
          </w:tcPr>
          <w:p w14:paraId="1D544449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High</w:t>
            </w:r>
          </w:p>
        </w:tc>
        <w:tc>
          <w:tcPr>
            <w:tcW w:w="2382" w:type="dxa"/>
            <w:shd w:val="clear" w:color="auto" w:fill="FF0000"/>
          </w:tcPr>
          <w:p w14:paraId="44CC6A94" w14:textId="77777777" w:rsidR="00E46FE0" w:rsidRPr="00647B75" w:rsidRDefault="00E46FE0" w:rsidP="002F7E86">
            <w:pPr>
              <w:pStyle w:val="List2"/>
              <w:numPr>
                <w:ilvl w:val="0"/>
                <w:numId w:val="0"/>
              </w:numPr>
              <w:rPr>
                <w:lang w:val="en-GB"/>
              </w:rPr>
            </w:pPr>
            <w:r w:rsidRPr="00653722">
              <w:t>Critical</w:t>
            </w:r>
          </w:p>
        </w:tc>
      </w:tr>
    </w:tbl>
    <w:p w14:paraId="22FC26AB" w14:textId="3DB33E16" w:rsidR="00CC0EB6" w:rsidRPr="00CC0EB6" w:rsidRDefault="00CC0EB6" w:rsidP="00CC0EB6">
      <w:pPr>
        <w:pStyle w:val="List2"/>
        <w:numPr>
          <w:ilvl w:val="0"/>
          <w:numId w:val="0"/>
        </w:numPr>
        <w:ind w:left="680"/>
      </w:pPr>
    </w:p>
    <w:sectPr w:rsidR="00CC0EB6" w:rsidRPr="00CC0EB6" w:rsidSect="00134A97">
      <w:footerReference w:type="default" r:id="rId11"/>
      <w:headerReference w:type="first" r:id="rId12"/>
      <w:footerReference w:type="first" r:id="rId13"/>
      <w:pgSz w:w="11906" w:h="16838" w:code="9"/>
      <w:pgMar w:top="680" w:right="680" w:bottom="992" w:left="680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B3A8" w14:textId="77777777" w:rsidR="00F102EB" w:rsidRDefault="00F102EB" w:rsidP="006C60FE">
      <w:pPr>
        <w:spacing w:after="0" w:line="240" w:lineRule="auto"/>
      </w:pPr>
      <w:r>
        <w:separator/>
      </w:r>
    </w:p>
  </w:endnote>
  <w:endnote w:type="continuationSeparator" w:id="0">
    <w:p w14:paraId="2B70F078" w14:textId="77777777" w:rsidR="00F102EB" w:rsidRDefault="00F102EB" w:rsidP="006C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Arial" w:hAnsi="Arial" w:cs="Times New Roman"/>
        <w:kern w:val="0"/>
        <w:sz w:val="12"/>
        <w:szCs w:val="12"/>
        <w14:ligatures w14:val="none"/>
      </w:rPr>
      <w:id w:val="1831782947"/>
      <w:docPartObj>
        <w:docPartGallery w:val="Page Numbers (Bottom of Page)"/>
        <w:docPartUnique/>
      </w:docPartObj>
    </w:sdtPr>
    <w:sdtContent>
      <w:sdt>
        <w:sdtPr>
          <w:rPr>
            <w:rFonts w:ascii="Arial" w:eastAsia="Arial" w:hAnsi="Arial" w:cs="Times New Roman"/>
            <w:kern w:val="0"/>
            <w:sz w:val="12"/>
            <w:szCs w:val="12"/>
            <w14:ligatures w14:val="none"/>
          </w:rPr>
          <w:id w:val="-16161212"/>
          <w:docPartObj>
            <w:docPartGallery w:val="Page Numbers (Top of Page)"/>
            <w:docPartUnique/>
          </w:docPartObj>
        </w:sdtPr>
        <w:sdtContent>
          <w:p w14:paraId="7AF29C66" w14:textId="40564A87" w:rsidR="0088423B" w:rsidRPr="0088423B" w:rsidRDefault="00965B85" w:rsidP="0088423B">
            <w:pPr>
              <w:pBdr>
                <w:top w:val="single" w:sz="4" w:space="8" w:color="D4CDC1"/>
              </w:pBdr>
              <w:tabs>
                <w:tab w:val="center" w:pos="4680"/>
                <w:tab w:val="right" w:pos="10490"/>
              </w:tabs>
              <w:spacing w:after="0" w:line="200" w:lineRule="exact"/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</w:pP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 xml:space="preserve">© </w:t>
            </w:r>
            <w:r w:rsidRPr="00DA429F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>Elexon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 xml:space="preserve"> </w: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begin"/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instrText xml:space="preserve"> DATE \@ "yyyy" \* MERGEFORMAT </w:instrTex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separate"/>
            </w:r>
            <w:r w:rsidR="00695E5D">
              <w:rPr>
                <w:rFonts w:ascii="Arial" w:eastAsia="Arial" w:hAnsi="Arial" w:cs="Times New Roman"/>
                <w:noProof/>
                <w:kern w:val="0"/>
                <w:sz w:val="12"/>
                <w14:ligatures w14:val="none"/>
              </w:rPr>
              <w:t>2026</w: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end"/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ab/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ab/>
              <w:t xml:space="preserve">Page </w: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begin"/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instrText xml:space="preserve"> PAGE </w:instrTex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separate"/>
            </w:r>
            <w:r w:rsidR="0088423B">
              <w:rPr>
                <w:rFonts w:ascii="Arial" w:eastAsia="Arial" w:hAnsi="Arial" w:cs="Times New Roman"/>
                <w:sz w:val="12"/>
              </w:rPr>
              <w:t>1</w: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end"/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 xml:space="preserve"> of </w: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begin"/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instrText xml:space="preserve"> NUMPAGES  </w:instrTex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separate"/>
            </w:r>
            <w:r w:rsidR="0088423B">
              <w:rPr>
                <w:rFonts w:ascii="Arial" w:eastAsia="Arial" w:hAnsi="Arial" w:cs="Times New Roman"/>
                <w:sz w:val="12"/>
              </w:rPr>
              <w:t>2</w:t>
            </w:r>
            <w:r w:rsidR="0088423B"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4312129" w:displacedByCustomXml="next"/>
  <w:sdt>
    <w:sdtPr>
      <w:rPr>
        <w:rFonts w:ascii="Arial" w:eastAsia="Arial" w:hAnsi="Arial" w:cs="Times New Roman"/>
        <w:kern w:val="0"/>
        <w:sz w:val="12"/>
        <w:szCs w:val="12"/>
        <w14:ligatures w14:val="none"/>
      </w:rPr>
      <w:id w:val="-1208494500"/>
      <w:docPartObj>
        <w:docPartGallery w:val="Page Numbers (Bottom of Page)"/>
        <w:docPartUnique/>
      </w:docPartObj>
    </w:sdtPr>
    <w:sdtContent>
      <w:sdt>
        <w:sdtPr>
          <w:rPr>
            <w:rFonts w:ascii="Arial" w:eastAsia="Arial" w:hAnsi="Arial" w:cs="Times New Roman"/>
            <w:kern w:val="0"/>
            <w:sz w:val="12"/>
            <w:szCs w:val="12"/>
            <w14:ligatures w14:val="none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158664" w14:textId="3623C826" w:rsidR="006C60FE" w:rsidRPr="00045225" w:rsidRDefault="006C60FE" w:rsidP="00045225">
            <w:pPr>
              <w:pBdr>
                <w:top w:val="single" w:sz="4" w:space="8" w:color="D4CDC1"/>
              </w:pBdr>
              <w:tabs>
                <w:tab w:val="center" w:pos="4680"/>
                <w:tab w:val="right" w:pos="10490"/>
              </w:tabs>
              <w:spacing w:after="0" w:line="200" w:lineRule="exact"/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</w:pP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 xml:space="preserve">© </w:t>
            </w:r>
            <w:r w:rsidR="00DA429F" w:rsidRPr="00DA429F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>Elexon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 xml:space="preserve"> 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begin"/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instrText xml:space="preserve"> DATE \@ "yyyy" \* MERGEFORMAT </w:instrTex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separate"/>
            </w:r>
            <w:r w:rsidR="00695E5D">
              <w:rPr>
                <w:rFonts w:ascii="Arial" w:eastAsia="Arial" w:hAnsi="Arial" w:cs="Times New Roman"/>
                <w:noProof/>
                <w:kern w:val="0"/>
                <w:sz w:val="12"/>
                <w14:ligatures w14:val="none"/>
              </w:rPr>
              <w:t>2026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end"/>
            </w:r>
            <w:bookmarkEnd w:id="1"/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ab/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ab/>
              <w:t xml:space="preserve">Page 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begin"/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instrText xml:space="preserve"> PAGE </w:instrTex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separate"/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>1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end"/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 xml:space="preserve"> of 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begin"/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instrText xml:space="preserve"> NUMPAGES  </w:instrTex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separate"/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t>1</w:t>
            </w:r>
            <w:r w:rsidRPr="006C60FE">
              <w:rPr>
                <w:rFonts w:ascii="Arial" w:eastAsia="Arial" w:hAnsi="Arial" w:cs="Times New Roman"/>
                <w:kern w:val="0"/>
                <w:sz w:val="12"/>
                <w14:ligatures w14:val="non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B1EB" w14:textId="77777777" w:rsidR="00F102EB" w:rsidRDefault="00F102EB" w:rsidP="006C60FE">
      <w:pPr>
        <w:spacing w:after="0" w:line="240" w:lineRule="auto"/>
      </w:pPr>
      <w:r>
        <w:separator/>
      </w:r>
    </w:p>
  </w:footnote>
  <w:footnote w:type="continuationSeparator" w:id="0">
    <w:p w14:paraId="3CBED667" w14:textId="77777777" w:rsidR="00F102EB" w:rsidRDefault="00F102EB" w:rsidP="006C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7259" w14:textId="77777777" w:rsidR="006C60FE" w:rsidRDefault="00D84051" w:rsidP="00D84051">
    <w:pPr>
      <w:pStyle w:val="Header"/>
      <w:tabs>
        <w:tab w:val="left" w:pos="3880"/>
      </w:tabs>
      <w:rPr>
        <w:noProof/>
      </w:rPr>
    </w:pPr>
    <w:r>
      <w:rPr>
        <w:noProof/>
      </w:rPr>
      <w:drawing>
        <wp:inline distT="0" distB="0" distL="0" distR="0" wp14:anchorId="06C669A9" wp14:editId="04D0261B">
          <wp:extent cx="1048851" cy="143188"/>
          <wp:effectExtent l="0" t="0" r="0" b="9525"/>
          <wp:docPr id="8348553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8553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851" cy="14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60F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5285A4" wp14:editId="38DDC862">
              <wp:simplePos x="0" y="0"/>
              <wp:positionH relativeFrom="page">
                <wp:align>left</wp:align>
              </wp:positionH>
              <wp:positionV relativeFrom="paragraph">
                <wp:posOffset>-752475</wp:posOffset>
              </wp:positionV>
              <wp:extent cx="7563557" cy="1256691"/>
              <wp:effectExtent l="0" t="0" r="0" b="635"/>
              <wp:wrapNone/>
              <wp:docPr id="16" name="Freeform: 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557" cy="1256691"/>
                      </a:xfrm>
                      <a:custGeom>
                        <a:avLst/>
                        <a:gdLst>
                          <a:gd name="connsiteX0" fmla="*/ 0 w 7563232"/>
                          <a:gd name="connsiteY0" fmla="*/ 0 h 1256531"/>
                          <a:gd name="connsiteX1" fmla="*/ 7563233 w 7563232"/>
                          <a:gd name="connsiteY1" fmla="*/ 0 h 1256531"/>
                          <a:gd name="connsiteX2" fmla="*/ 7563233 w 7563232"/>
                          <a:gd name="connsiteY2" fmla="*/ 1256531 h 1256531"/>
                          <a:gd name="connsiteX3" fmla="*/ 0 w 7563232"/>
                          <a:gd name="connsiteY3" fmla="*/ 1256531 h 12565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563232" h="1256531">
                            <a:moveTo>
                              <a:pt x="0" y="0"/>
                            </a:moveTo>
                            <a:lnTo>
                              <a:pt x="7563233" y="0"/>
                            </a:lnTo>
                            <a:lnTo>
                              <a:pt x="7563233" y="1256531"/>
                            </a:lnTo>
                            <a:lnTo>
                              <a:pt x="0" y="1256531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8044626">
            <v:shape id="Freeform: Shape 16" style="position:absolute;margin-left:0;margin-top:-59.25pt;width:595.55pt;height:98.95pt;z-index:-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63232,1256531" o:spid="_x0000_s1026" fillcolor="white [3212]" stroked="f" strokeweight=".35264mm" path="m,l7563233,r,1256531l,125653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" w14:anchorId="40D2C47C">
              <v:stroke joinstyle="miter"/>
              <v:path arrowok="t" o:connecttype="custom" o:connectlocs="0,0;7563558,0;7563558,1256691;0,1256691" o:connectangles="0,0,0,0"/>
              <w10:wrap anchorx="page"/>
            </v:shape>
          </w:pict>
        </mc:Fallback>
      </mc:AlternateContent>
    </w:r>
  </w:p>
  <w:p w14:paraId="376A7CBA" w14:textId="77777777" w:rsidR="006C60FE" w:rsidRDefault="006C60FE" w:rsidP="00A66CC2">
    <w:pPr>
      <w:pStyle w:val="Header"/>
      <w:tabs>
        <w:tab w:val="left" w:pos="468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7DD"/>
    <w:multiLevelType w:val="hybridMultilevel"/>
    <w:tmpl w:val="7A209EBA"/>
    <w:lvl w:ilvl="0" w:tplc="807CA500">
      <w:start w:val="1"/>
      <w:numFmt w:val="decimal"/>
      <w:pStyle w:val="ElexonNumberedTableText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72004A"/>
    <w:multiLevelType w:val="multilevel"/>
    <w:tmpl w:val="A678EBD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03BC6C99"/>
    <w:multiLevelType w:val="hybridMultilevel"/>
    <w:tmpl w:val="9716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CF6"/>
    <w:multiLevelType w:val="multilevel"/>
    <w:tmpl w:val="A678EBD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4" w15:restartNumberingAfterBreak="0">
    <w:nsid w:val="10622A4D"/>
    <w:multiLevelType w:val="multilevel"/>
    <w:tmpl w:val="122C9F0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isLgl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5" w15:restartNumberingAfterBreak="0">
    <w:nsid w:val="166D17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BE1A1B"/>
    <w:multiLevelType w:val="hybridMultilevel"/>
    <w:tmpl w:val="7CDEB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B7D33"/>
    <w:multiLevelType w:val="multilevel"/>
    <w:tmpl w:val="7D5EE2FC"/>
    <w:lvl w:ilvl="0">
      <w:start w:val="1"/>
      <w:numFmt w:val="decimal"/>
      <w:pStyle w:val="Listnewlevel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0008B" w:themeColor="text1"/>
        <w:sz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8" w15:restartNumberingAfterBreak="0">
    <w:nsid w:val="33044D86"/>
    <w:multiLevelType w:val="hybridMultilevel"/>
    <w:tmpl w:val="802C8188"/>
    <w:lvl w:ilvl="0" w:tplc="D72EA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7FC3"/>
    <w:multiLevelType w:val="hybridMultilevel"/>
    <w:tmpl w:val="46C4212A"/>
    <w:lvl w:ilvl="0" w:tplc="45400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20A6"/>
    <w:multiLevelType w:val="multilevel"/>
    <w:tmpl w:val="A678EBD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1" w15:restartNumberingAfterBreak="0">
    <w:nsid w:val="406771B4"/>
    <w:multiLevelType w:val="multilevel"/>
    <w:tmpl w:val="A678EBD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40BA5F45"/>
    <w:multiLevelType w:val="hybridMultilevel"/>
    <w:tmpl w:val="62A49E6A"/>
    <w:lvl w:ilvl="0" w:tplc="EFD083F2">
      <w:start w:val="1"/>
      <w:numFmt w:val="lowerLetter"/>
      <w:pStyle w:val="Listlevel4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C7A95"/>
    <w:multiLevelType w:val="multilevel"/>
    <w:tmpl w:val="6C8CB59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61B1BA6"/>
    <w:multiLevelType w:val="hybridMultilevel"/>
    <w:tmpl w:val="CA641B0C"/>
    <w:lvl w:ilvl="0" w:tplc="1986857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1150D"/>
    <w:multiLevelType w:val="multilevel"/>
    <w:tmpl w:val="28AA705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isLgl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63A457A9"/>
    <w:multiLevelType w:val="multilevel"/>
    <w:tmpl w:val="DE5C271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8" w:hanging="357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67F97D44"/>
    <w:multiLevelType w:val="hybridMultilevel"/>
    <w:tmpl w:val="D2A480CA"/>
    <w:lvl w:ilvl="0" w:tplc="4540083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0F3BA0"/>
    <w:multiLevelType w:val="multilevel"/>
    <w:tmpl w:val="AA5C26D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isLgl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6CB80FED"/>
    <w:multiLevelType w:val="multilevel"/>
    <w:tmpl w:val="1EC4A4E6"/>
    <w:lvl w:ilvl="0">
      <w:start w:val="1"/>
      <w:numFmt w:val="decimal"/>
      <w:pStyle w:val="Lis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680" w:hanging="680"/>
      </w:pPr>
    </w:lvl>
    <w:lvl w:ilvl="2">
      <w:start w:val="1"/>
      <w:numFmt w:val="bullet"/>
      <w:pStyle w:val="List3"/>
      <w:lvlText w:val=""/>
      <w:lvlJc w:val="left"/>
      <w:pPr>
        <w:ind w:left="1210" w:hanging="360"/>
      </w:pPr>
      <w:rPr>
        <w:rFonts w:ascii="Symbol" w:hAnsi="Symbol" w:hint="default"/>
      </w:rPr>
    </w:lvl>
    <w:lvl w:ilvl="3">
      <w:start w:val="1"/>
      <w:numFmt w:val="decimal"/>
      <w:pStyle w:val="List4"/>
      <w:lvlText w:val="%1.%2.%3.%4."/>
      <w:lvlJc w:val="left"/>
      <w:pPr>
        <w:ind w:left="680" w:hanging="680"/>
      </w:p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20" w15:restartNumberingAfterBreak="0">
    <w:nsid w:val="773C0D54"/>
    <w:multiLevelType w:val="multilevel"/>
    <w:tmpl w:val="BA9A5392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b/>
        <w:bCs/>
        <w:color w:val="auto"/>
        <w:sz w:val="16"/>
        <w:u w:color="00008B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b/>
        <w:bCs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78E4AE7"/>
    <w:multiLevelType w:val="multilevel"/>
    <w:tmpl w:val="705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E095B"/>
    <w:multiLevelType w:val="hybridMultilevel"/>
    <w:tmpl w:val="48FEB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52890">
    <w:abstractNumId w:val="13"/>
  </w:num>
  <w:num w:numId="2" w16cid:durableId="459500443">
    <w:abstractNumId w:val="7"/>
    <w:lvlOverride w:ilvl="0">
      <w:startOverride w:val="1"/>
      <w:lvl w:ilvl="0">
        <w:start w:val="1"/>
        <w:numFmt w:val="decimal"/>
        <w:pStyle w:val="Listnewlevel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auto"/>
          <w:sz w:val="18"/>
          <w:szCs w:val="1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680" w:hanging="680"/>
        </w:p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startOverride w:val="1"/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" w16cid:durableId="424347535">
    <w:abstractNumId w:val="20"/>
  </w:num>
  <w:num w:numId="4" w16cid:durableId="1516992426">
    <w:abstractNumId w:val="7"/>
    <w:lvlOverride w:ilvl="0">
      <w:lvl w:ilvl="0">
        <w:start w:val="1"/>
        <w:numFmt w:val="decimal"/>
        <w:pStyle w:val="Listnewlevel"/>
        <w:lvlText w:val="%1."/>
        <w:lvlJc w:val="left"/>
        <w:pPr>
          <w:ind w:left="680" w:hanging="680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5" w16cid:durableId="1483504069">
    <w:abstractNumId w:val="6"/>
  </w:num>
  <w:num w:numId="6" w16cid:durableId="645400530">
    <w:abstractNumId w:val="8"/>
  </w:num>
  <w:num w:numId="7" w16cid:durableId="1547719000">
    <w:abstractNumId w:val="14"/>
  </w:num>
  <w:num w:numId="8" w16cid:durableId="96412873">
    <w:abstractNumId w:val="2"/>
  </w:num>
  <w:num w:numId="9" w16cid:durableId="1277980985">
    <w:abstractNumId w:val="17"/>
  </w:num>
  <w:num w:numId="10" w16cid:durableId="2002125584">
    <w:abstractNumId w:val="9"/>
  </w:num>
  <w:num w:numId="11" w16cid:durableId="292059779">
    <w:abstractNumId w:val="0"/>
  </w:num>
  <w:num w:numId="12" w16cid:durableId="1161389381">
    <w:abstractNumId w:val="0"/>
    <w:lvlOverride w:ilvl="0">
      <w:startOverride w:val="1"/>
    </w:lvlOverride>
  </w:num>
  <w:num w:numId="13" w16cid:durableId="992292270">
    <w:abstractNumId w:val="0"/>
    <w:lvlOverride w:ilvl="0">
      <w:startOverride w:val="1"/>
    </w:lvlOverride>
  </w:num>
  <w:num w:numId="14" w16cid:durableId="1071274743">
    <w:abstractNumId w:val="4"/>
  </w:num>
  <w:num w:numId="15" w16cid:durableId="1526947199">
    <w:abstractNumId w:val="4"/>
  </w:num>
  <w:num w:numId="16" w16cid:durableId="1232734762">
    <w:abstractNumId w:val="15"/>
  </w:num>
  <w:num w:numId="17" w16cid:durableId="377440676">
    <w:abstractNumId w:val="18"/>
  </w:num>
  <w:num w:numId="18" w16cid:durableId="1717073955">
    <w:abstractNumId w:val="5"/>
  </w:num>
  <w:num w:numId="19" w16cid:durableId="99376737">
    <w:abstractNumId w:val="19"/>
  </w:num>
  <w:num w:numId="20" w16cid:durableId="15692425">
    <w:abstractNumId w:val="12"/>
  </w:num>
  <w:num w:numId="21" w16cid:durableId="1662388357">
    <w:abstractNumId w:val="22"/>
  </w:num>
  <w:num w:numId="22" w16cid:durableId="1201865112">
    <w:abstractNumId w:val="10"/>
  </w:num>
  <w:num w:numId="23" w16cid:durableId="1724594296">
    <w:abstractNumId w:val="3"/>
  </w:num>
  <w:num w:numId="24" w16cid:durableId="412943574">
    <w:abstractNumId w:val="11"/>
  </w:num>
  <w:num w:numId="25" w16cid:durableId="26804954">
    <w:abstractNumId w:val="1"/>
  </w:num>
  <w:num w:numId="26" w16cid:durableId="1035422628">
    <w:abstractNumId w:val="21"/>
  </w:num>
  <w:num w:numId="27" w16cid:durableId="822162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xMjA2NjAwMDMwNjFT0lEKTi0uzszPAykwrAUASGGnJSwAAAA="/>
  </w:docVars>
  <w:rsids>
    <w:rsidRoot w:val="00274B9A"/>
    <w:rsid w:val="00005DD1"/>
    <w:rsid w:val="00006CB8"/>
    <w:rsid w:val="00010697"/>
    <w:rsid w:val="00012060"/>
    <w:rsid w:val="00013713"/>
    <w:rsid w:val="0002702D"/>
    <w:rsid w:val="00031498"/>
    <w:rsid w:val="00040BAB"/>
    <w:rsid w:val="000432E5"/>
    <w:rsid w:val="00045225"/>
    <w:rsid w:val="00046335"/>
    <w:rsid w:val="000561E0"/>
    <w:rsid w:val="0005669C"/>
    <w:rsid w:val="000622CE"/>
    <w:rsid w:val="000628AE"/>
    <w:rsid w:val="000637BC"/>
    <w:rsid w:val="000658A4"/>
    <w:rsid w:val="00071515"/>
    <w:rsid w:val="00073598"/>
    <w:rsid w:val="00094DD0"/>
    <w:rsid w:val="000A0B33"/>
    <w:rsid w:val="000A2C85"/>
    <w:rsid w:val="000A4E22"/>
    <w:rsid w:val="000B3D9B"/>
    <w:rsid w:val="000B4128"/>
    <w:rsid w:val="000C48E3"/>
    <w:rsid w:val="000C55B9"/>
    <w:rsid w:val="000C7586"/>
    <w:rsid w:val="000D24CA"/>
    <w:rsid w:val="000D6FC8"/>
    <w:rsid w:val="000E2A24"/>
    <w:rsid w:val="000F0A36"/>
    <w:rsid w:val="000F3643"/>
    <w:rsid w:val="00101578"/>
    <w:rsid w:val="0010561D"/>
    <w:rsid w:val="00121F43"/>
    <w:rsid w:val="00123DAF"/>
    <w:rsid w:val="00125579"/>
    <w:rsid w:val="00134A97"/>
    <w:rsid w:val="00140F12"/>
    <w:rsid w:val="00143C78"/>
    <w:rsid w:val="0014570E"/>
    <w:rsid w:val="00157315"/>
    <w:rsid w:val="00160D58"/>
    <w:rsid w:val="00181702"/>
    <w:rsid w:val="00191F36"/>
    <w:rsid w:val="00192A66"/>
    <w:rsid w:val="001957C4"/>
    <w:rsid w:val="001A4EDE"/>
    <w:rsid w:val="001A703B"/>
    <w:rsid w:val="001B19A9"/>
    <w:rsid w:val="001C2312"/>
    <w:rsid w:val="001C241D"/>
    <w:rsid w:val="001D4F8D"/>
    <w:rsid w:val="001D52DE"/>
    <w:rsid w:val="001E3CEA"/>
    <w:rsid w:val="001E4A57"/>
    <w:rsid w:val="001F48E4"/>
    <w:rsid w:val="001F79EB"/>
    <w:rsid w:val="00205106"/>
    <w:rsid w:val="00211956"/>
    <w:rsid w:val="00216A09"/>
    <w:rsid w:val="00220463"/>
    <w:rsid w:val="00220530"/>
    <w:rsid w:val="00223060"/>
    <w:rsid w:val="00226FA0"/>
    <w:rsid w:val="00235199"/>
    <w:rsid w:val="0023633A"/>
    <w:rsid w:val="0026458C"/>
    <w:rsid w:val="00272305"/>
    <w:rsid w:val="00274B9A"/>
    <w:rsid w:val="002767CA"/>
    <w:rsid w:val="00283726"/>
    <w:rsid w:val="00284CE7"/>
    <w:rsid w:val="00296DC8"/>
    <w:rsid w:val="002B1F2B"/>
    <w:rsid w:val="002D2A2A"/>
    <w:rsid w:val="002E0408"/>
    <w:rsid w:val="002E0A51"/>
    <w:rsid w:val="002F1969"/>
    <w:rsid w:val="002F7E86"/>
    <w:rsid w:val="0030194D"/>
    <w:rsid w:val="00302B3B"/>
    <w:rsid w:val="003055C5"/>
    <w:rsid w:val="00312723"/>
    <w:rsid w:val="0031339C"/>
    <w:rsid w:val="00313BC3"/>
    <w:rsid w:val="00317BD1"/>
    <w:rsid w:val="00320E37"/>
    <w:rsid w:val="00330EA3"/>
    <w:rsid w:val="00335555"/>
    <w:rsid w:val="00336913"/>
    <w:rsid w:val="00345EF2"/>
    <w:rsid w:val="003531A6"/>
    <w:rsid w:val="00353D37"/>
    <w:rsid w:val="00354500"/>
    <w:rsid w:val="00360741"/>
    <w:rsid w:val="0037058C"/>
    <w:rsid w:val="00373301"/>
    <w:rsid w:val="00391ED7"/>
    <w:rsid w:val="0039241E"/>
    <w:rsid w:val="003A2572"/>
    <w:rsid w:val="003A6145"/>
    <w:rsid w:val="003A7AA4"/>
    <w:rsid w:val="003C2ABE"/>
    <w:rsid w:val="003C6035"/>
    <w:rsid w:val="003C755C"/>
    <w:rsid w:val="003D7268"/>
    <w:rsid w:val="003E4DF2"/>
    <w:rsid w:val="003E625A"/>
    <w:rsid w:val="003E74C6"/>
    <w:rsid w:val="003F3D52"/>
    <w:rsid w:val="00400000"/>
    <w:rsid w:val="00400679"/>
    <w:rsid w:val="00405DC5"/>
    <w:rsid w:val="004067F8"/>
    <w:rsid w:val="004151D5"/>
    <w:rsid w:val="004159BD"/>
    <w:rsid w:val="004246D4"/>
    <w:rsid w:val="004275EF"/>
    <w:rsid w:val="00434E1A"/>
    <w:rsid w:val="0043669C"/>
    <w:rsid w:val="004433B2"/>
    <w:rsid w:val="004449D6"/>
    <w:rsid w:val="00470B18"/>
    <w:rsid w:val="00474B2C"/>
    <w:rsid w:val="00480144"/>
    <w:rsid w:val="0048115E"/>
    <w:rsid w:val="004934A4"/>
    <w:rsid w:val="004A192A"/>
    <w:rsid w:val="004A2F97"/>
    <w:rsid w:val="004B35D2"/>
    <w:rsid w:val="004B588E"/>
    <w:rsid w:val="004B5C0C"/>
    <w:rsid w:val="004B60E1"/>
    <w:rsid w:val="004C18A4"/>
    <w:rsid w:val="004C72B9"/>
    <w:rsid w:val="004D4008"/>
    <w:rsid w:val="004D70DB"/>
    <w:rsid w:val="004E1444"/>
    <w:rsid w:val="004E4AFA"/>
    <w:rsid w:val="005018A5"/>
    <w:rsid w:val="005037F7"/>
    <w:rsid w:val="00517D51"/>
    <w:rsid w:val="0052232F"/>
    <w:rsid w:val="00522C72"/>
    <w:rsid w:val="00527982"/>
    <w:rsid w:val="00535189"/>
    <w:rsid w:val="005456CB"/>
    <w:rsid w:val="00545C0F"/>
    <w:rsid w:val="00546211"/>
    <w:rsid w:val="005509B6"/>
    <w:rsid w:val="00554AC0"/>
    <w:rsid w:val="00581340"/>
    <w:rsid w:val="00584A02"/>
    <w:rsid w:val="005A0421"/>
    <w:rsid w:val="005A515B"/>
    <w:rsid w:val="005B1BF5"/>
    <w:rsid w:val="005D44AD"/>
    <w:rsid w:val="005D64A4"/>
    <w:rsid w:val="005E33FC"/>
    <w:rsid w:val="005E4E89"/>
    <w:rsid w:val="005F0B16"/>
    <w:rsid w:val="00602E7C"/>
    <w:rsid w:val="00607992"/>
    <w:rsid w:val="00617A38"/>
    <w:rsid w:val="006206A7"/>
    <w:rsid w:val="0064616D"/>
    <w:rsid w:val="00647B75"/>
    <w:rsid w:val="00660081"/>
    <w:rsid w:val="00660EA6"/>
    <w:rsid w:val="00660F1E"/>
    <w:rsid w:val="00663070"/>
    <w:rsid w:val="0066368B"/>
    <w:rsid w:val="006636EE"/>
    <w:rsid w:val="00670DEF"/>
    <w:rsid w:val="00673EC6"/>
    <w:rsid w:val="00695E5D"/>
    <w:rsid w:val="006B7790"/>
    <w:rsid w:val="006C60FE"/>
    <w:rsid w:val="006D0D28"/>
    <w:rsid w:val="006D39ED"/>
    <w:rsid w:val="006E4CC3"/>
    <w:rsid w:val="006E67A1"/>
    <w:rsid w:val="006F00ED"/>
    <w:rsid w:val="006F2D54"/>
    <w:rsid w:val="00724F31"/>
    <w:rsid w:val="0072681C"/>
    <w:rsid w:val="007269C7"/>
    <w:rsid w:val="00732A51"/>
    <w:rsid w:val="00733959"/>
    <w:rsid w:val="00736104"/>
    <w:rsid w:val="00737677"/>
    <w:rsid w:val="007409A9"/>
    <w:rsid w:val="00746F99"/>
    <w:rsid w:val="00751C1E"/>
    <w:rsid w:val="00753AEF"/>
    <w:rsid w:val="0077573A"/>
    <w:rsid w:val="00775998"/>
    <w:rsid w:val="00775F8E"/>
    <w:rsid w:val="00781863"/>
    <w:rsid w:val="00790702"/>
    <w:rsid w:val="007968F8"/>
    <w:rsid w:val="007A37C2"/>
    <w:rsid w:val="007A5682"/>
    <w:rsid w:val="007B3B87"/>
    <w:rsid w:val="007D71C8"/>
    <w:rsid w:val="007E22B6"/>
    <w:rsid w:val="007E7FBD"/>
    <w:rsid w:val="007F10A2"/>
    <w:rsid w:val="007F2A8E"/>
    <w:rsid w:val="00807070"/>
    <w:rsid w:val="0081151F"/>
    <w:rsid w:val="0082087A"/>
    <w:rsid w:val="00820AC1"/>
    <w:rsid w:val="00821013"/>
    <w:rsid w:val="008227AC"/>
    <w:rsid w:val="008249DC"/>
    <w:rsid w:val="008256B0"/>
    <w:rsid w:val="00850522"/>
    <w:rsid w:val="0086213F"/>
    <w:rsid w:val="00862C9B"/>
    <w:rsid w:val="008660A5"/>
    <w:rsid w:val="00872ED5"/>
    <w:rsid w:val="00873075"/>
    <w:rsid w:val="00874B9E"/>
    <w:rsid w:val="00877F42"/>
    <w:rsid w:val="00881DB4"/>
    <w:rsid w:val="0088423B"/>
    <w:rsid w:val="00885BD7"/>
    <w:rsid w:val="00887EE6"/>
    <w:rsid w:val="008B4692"/>
    <w:rsid w:val="008B711A"/>
    <w:rsid w:val="008C1576"/>
    <w:rsid w:val="008D7367"/>
    <w:rsid w:val="008E07F4"/>
    <w:rsid w:val="008E4848"/>
    <w:rsid w:val="008F00CA"/>
    <w:rsid w:val="00905B99"/>
    <w:rsid w:val="00911379"/>
    <w:rsid w:val="00913C15"/>
    <w:rsid w:val="00915D7A"/>
    <w:rsid w:val="00922900"/>
    <w:rsid w:val="00922999"/>
    <w:rsid w:val="00932D5B"/>
    <w:rsid w:val="009477BD"/>
    <w:rsid w:val="00950319"/>
    <w:rsid w:val="00965B85"/>
    <w:rsid w:val="00966C75"/>
    <w:rsid w:val="00980297"/>
    <w:rsid w:val="00981D48"/>
    <w:rsid w:val="009C4CA2"/>
    <w:rsid w:val="009D28D7"/>
    <w:rsid w:val="009D2CF2"/>
    <w:rsid w:val="009D3600"/>
    <w:rsid w:val="009D784E"/>
    <w:rsid w:val="009E056B"/>
    <w:rsid w:val="009E4161"/>
    <w:rsid w:val="009E7AD7"/>
    <w:rsid w:val="009F0B7C"/>
    <w:rsid w:val="009F0E21"/>
    <w:rsid w:val="00A01423"/>
    <w:rsid w:val="00A03A28"/>
    <w:rsid w:val="00A03E2B"/>
    <w:rsid w:val="00A0414F"/>
    <w:rsid w:val="00A0600A"/>
    <w:rsid w:val="00A1206A"/>
    <w:rsid w:val="00A146C1"/>
    <w:rsid w:val="00A147D0"/>
    <w:rsid w:val="00A210C9"/>
    <w:rsid w:val="00A26D1E"/>
    <w:rsid w:val="00A4437E"/>
    <w:rsid w:val="00A45C06"/>
    <w:rsid w:val="00A5490D"/>
    <w:rsid w:val="00A659DC"/>
    <w:rsid w:val="00A66CC2"/>
    <w:rsid w:val="00A712A0"/>
    <w:rsid w:val="00A748E5"/>
    <w:rsid w:val="00A7614A"/>
    <w:rsid w:val="00A837DD"/>
    <w:rsid w:val="00A902C0"/>
    <w:rsid w:val="00A97282"/>
    <w:rsid w:val="00AA11F2"/>
    <w:rsid w:val="00AA7282"/>
    <w:rsid w:val="00AD2397"/>
    <w:rsid w:val="00AD5303"/>
    <w:rsid w:val="00AD58D0"/>
    <w:rsid w:val="00AE20AE"/>
    <w:rsid w:val="00AE4A0B"/>
    <w:rsid w:val="00AE6CCD"/>
    <w:rsid w:val="00AF34D3"/>
    <w:rsid w:val="00AF3E3E"/>
    <w:rsid w:val="00B13EAD"/>
    <w:rsid w:val="00B451E1"/>
    <w:rsid w:val="00B457EA"/>
    <w:rsid w:val="00B4586A"/>
    <w:rsid w:val="00B50686"/>
    <w:rsid w:val="00B512F9"/>
    <w:rsid w:val="00B740FB"/>
    <w:rsid w:val="00B74724"/>
    <w:rsid w:val="00B77B82"/>
    <w:rsid w:val="00B832EC"/>
    <w:rsid w:val="00B943F9"/>
    <w:rsid w:val="00B94BE8"/>
    <w:rsid w:val="00BA0BB4"/>
    <w:rsid w:val="00BA158C"/>
    <w:rsid w:val="00BA2876"/>
    <w:rsid w:val="00BA44E6"/>
    <w:rsid w:val="00BB09FE"/>
    <w:rsid w:val="00BB1963"/>
    <w:rsid w:val="00BD1013"/>
    <w:rsid w:val="00BD5FD9"/>
    <w:rsid w:val="00BE29C8"/>
    <w:rsid w:val="00BE2BD9"/>
    <w:rsid w:val="00BE7BA9"/>
    <w:rsid w:val="00C130CE"/>
    <w:rsid w:val="00C17DE6"/>
    <w:rsid w:val="00C21072"/>
    <w:rsid w:val="00C22F25"/>
    <w:rsid w:val="00C2353D"/>
    <w:rsid w:val="00C42156"/>
    <w:rsid w:val="00C449D8"/>
    <w:rsid w:val="00C44B7C"/>
    <w:rsid w:val="00C60C78"/>
    <w:rsid w:val="00C61DA6"/>
    <w:rsid w:val="00C732C2"/>
    <w:rsid w:val="00C772F4"/>
    <w:rsid w:val="00C814CA"/>
    <w:rsid w:val="00C8544B"/>
    <w:rsid w:val="00C93795"/>
    <w:rsid w:val="00C958D6"/>
    <w:rsid w:val="00CB1BB7"/>
    <w:rsid w:val="00CC0EB6"/>
    <w:rsid w:val="00CD31B4"/>
    <w:rsid w:val="00CE5768"/>
    <w:rsid w:val="00CF2387"/>
    <w:rsid w:val="00CF6039"/>
    <w:rsid w:val="00D033AF"/>
    <w:rsid w:val="00D06573"/>
    <w:rsid w:val="00D07DDF"/>
    <w:rsid w:val="00D178FB"/>
    <w:rsid w:val="00D20E9D"/>
    <w:rsid w:val="00D2505E"/>
    <w:rsid w:val="00D27952"/>
    <w:rsid w:val="00D45597"/>
    <w:rsid w:val="00D65ED8"/>
    <w:rsid w:val="00D703CC"/>
    <w:rsid w:val="00D70756"/>
    <w:rsid w:val="00D8015A"/>
    <w:rsid w:val="00D84051"/>
    <w:rsid w:val="00D864F3"/>
    <w:rsid w:val="00D91703"/>
    <w:rsid w:val="00D95934"/>
    <w:rsid w:val="00DA429F"/>
    <w:rsid w:val="00DA624A"/>
    <w:rsid w:val="00DB10B5"/>
    <w:rsid w:val="00DE1010"/>
    <w:rsid w:val="00DF2D11"/>
    <w:rsid w:val="00E075CC"/>
    <w:rsid w:val="00E130A7"/>
    <w:rsid w:val="00E2306E"/>
    <w:rsid w:val="00E255DC"/>
    <w:rsid w:val="00E2747C"/>
    <w:rsid w:val="00E27CA6"/>
    <w:rsid w:val="00E301BE"/>
    <w:rsid w:val="00E3421D"/>
    <w:rsid w:val="00E4086D"/>
    <w:rsid w:val="00E40C06"/>
    <w:rsid w:val="00E42A41"/>
    <w:rsid w:val="00E457AE"/>
    <w:rsid w:val="00E45B27"/>
    <w:rsid w:val="00E46FE0"/>
    <w:rsid w:val="00E52133"/>
    <w:rsid w:val="00E558C7"/>
    <w:rsid w:val="00E55E24"/>
    <w:rsid w:val="00E560DA"/>
    <w:rsid w:val="00E602C2"/>
    <w:rsid w:val="00E606D8"/>
    <w:rsid w:val="00E61247"/>
    <w:rsid w:val="00E622FC"/>
    <w:rsid w:val="00E7516A"/>
    <w:rsid w:val="00E81AA1"/>
    <w:rsid w:val="00E900D0"/>
    <w:rsid w:val="00E9098E"/>
    <w:rsid w:val="00EA38C3"/>
    <w:rsid w:val="00EB2073"/>
    <w:rsid w:val="00EB4B9D"/>
    <w:rsid w:val="00EB5008"/>
    <w:rsid w:val="00EB717C"/>
    <w:rsid w:val="00EC4979"/>
    <w:rsid w:val="00EE3DF9"/>
    <w:rsid w:val="00EF4AB4"/>
    <w:rsid w:val="00EF543A"/>
    <w:rsid w:val="00F02E7D"/>
    <w:rsid w:val="00F102EB"/>
    <w:rsid w:val="00F107F4"/>
    <w:rsid w:val="00F120B5"/>
    <w:rsid w:val="00F146FB"/>
    <w:rsid w:val="00F23547"/>
    <w:rsid w:val="00F31870"/>
    <w:rsid w:val="00F35D63"/>
    <w:rsid w:val="00F5728B"/>
    <w:rsid w:val="00F7348C"/>
    <w:rsid w:val="00F74023"/>
    <w:rsid w:val="00F809AD"/>
    <w:rsid w:val="00F80EE3"/>
    <w:rsid w:val="00F84E57"/>
    <w:rsid w:val="00F86F60"/>
    <w:rsid w:val="00FA515B"/>
    <w:rsid w:val="00FB7C18"/>
    <w:rsid w:val="00FB7C5B"/>
    <w:rsid w:val="00FC53FE"/>
    <w:rsid w:val="00FE7655"/>
    <w:rsid w:val="00FF3CF3"/>
    <w:rsid w:val="02928D6E"/>
    <w:rsid w:val="0381C10E"/>
    <w:rsid w:val="04065F54"/>
    <w:rsid w:val="04AF7794"/>
    <w:rsid w:val="06BB89ED"/>
    <w:rsid w:val="0B96BFC0"/>
    <w:rsid w:val="1013A872"/>
    <w:rsid w:val="10894F9E"/>
    <w:rsid w:val="13853985"/>
    <w:rsid w:val="13CEE8D1"/>
    <w:rsid w:val="14680D53"/>
    <w:rsid w:val="1E99D302"/>
    <w:rsid w:val="25DB56C5"/>
    <w:rsid w:val="2984BE3F"/>
    <w:rsid w:val="2A0687D7"/>
    <w:rsid w:val="2D66B27B"/>
    <w:rsid w:val="31F9EE32"/>
    <w:rsid w:val="3407608D"/>
    <w:rsid w:val="363D3E8E"/>
    <w:rsid w:val="3D80A6CA"/>
    <w:rsid w:val="48FDF92E"/>
    <w:rsid w:val="4F3E840E"/>
    <w:rsid w:val="5DB637EF"/>
    <w:rsid w:val="5FB41B1B"/>
    <w:rsid w:val="6197A3B5"/>
    <w:rsid w:val="65787B66"/>
    <w:rsid w:val="68F5FED2"/>
    <w:rsid w:val="69C5D991"/>
    <w:rsid w:val="716A21F6"/>
    <w:rsid w:val="71A355FB"/>
    <w:rsid w:val="71DE0F79"/>
    <w:rsid w:val="78810E0C"/>
    <w:rsid w:val="78936B5A"/>
    <w:rsid w:val="7A4A25F4"/>
    <w:rsid w:val="7C788E40"/>
    <w:rsid w:val="7F9B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0D9D7"/>
  <w15:chartTrackingRefBased/>
  <w15:docId w15:val="{E212FE8C-971A-4E29-A171-95783FC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99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87A"/>
    <w:pPr>
      <w:autoSpaceDE w:val="0"/>
      <w:autoSpaceDN w:val="0"/>
      <w:adjustRightInd w:val="0"/>
      <w:spacing w:after="0" w:line="260" w:lineRule="atLeast"/>
      <w:textAlignment w:val="center"/>
      <w:outlineLvl w:val="0"/>
    </w:pPr>
    <w:rPr>
      <w:rFonts w:ascii="Arial" w:eastAsia="Arial" w:hAnsi="Arial" w:cs="Arial"/>
      <w:b/>
      <w:bCs/>
      <w:color w:val="00008C"/>
      <w:kern w:val="0"/>
      <w:sz w:val="44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30EA3"/>
    <w:pPr>
      <w:pBdr>
        <w:top w:val="single" w:sz="6" w:space="1" w:color="D4CDC1"/>
      </w:pBdr>
      <w:spacing w:before="260" w:after="260" w:line="260" w:lineRule="exact"/>
      <w:outlineLvl w:val="1"/>
    </w:pPr>
    <w:rPr>
      <w:rFonts w:ascii="Arial" w:eastAsia="Arial" w:hAnsi="Arial" w:cs="Arial"/>
      <w:b/>
      <w:bCs/>
      <w:kern w:val="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16A09"/>
    <w:pPr>
      <w:pBdr>
        <w:top w:val="single" w:sz="4" w:space="14" w:color="00008C"/>
      </w:pBdr>
      <w:suppressAutoHyphens/>
      <w:autoSpaceDE w:val="0"/>
      <w:autoSpaceDN w:val="0"/>
      <w:adjustRightInd w:val="0"/>
      <w:spacing w:before="260" w:after="260" w:line="260" w:lineRule="exact"/>
      <w:textAlignment w:val="center"/>
      <w:outlineLvl w:val="2"/>
    </w:pPr>
    <w:rPr>
      <w:rFonts w:ascii="Arial" w:eastAsia="Arial" w:hAnsi="Arial" w:cs="Arial"/>
      <w:b/>
      <w:bCs/>
      <w:color w:val="00008C"/>
      <w:kern w:val="0"/>
      <w:sz w:val="18"/>
      <w:szCs w:val="1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1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16A09"/>
    <w:pPr>
      <w:keepNext/>
      <w:keepLines/>
      <w:spacing w:before="80" w:after="40"/>
      <w:outlineLvl w:val="4"/>
    </w:pPr>
    <w:rPr>
      <w:rFonts w:eastAsiaTheme="majorEastAsia" w:cstheme="majorBidi"/>
      <w:color w:val="000068" w:themeColor="accent1" w:themeShade="BF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216A09"/>
    <w:pPr>
      <w:outlineLvl w:val="5"/>
    </w:pPr>
    <w:rPr>
      <w:color w:val="auto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16A09"/>
    <w:pPr>
      <w:outlineLvl w:val="6"/>
    </w:pPr>
    <w:rPr>
      <w:i/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16A09"/>
    <w:pPr>
      <w:outlineLvl w:val="7"/>
    </w:pPr>
    <w:rPr>
      <w:i w:val="0"/>
      <w:iCs w:val="0"/>
      <w:color w:val="0000C3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rsid w:val="00216A09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87A"/>
    <w:rPr>
      <w:rFonts w:ascii="Arial" w:eastAsia="Arial" w:hAnsi="Arial" w:cs="Arial"/>
      <w:b/>
      <w:bCs/>
      <w:color w:val="00008C"/>
      <w:kern w:val="0"/>
      <w:sz w:val="4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30EA3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6A09"/>
    <w:rPr>
      <w:rFonts w:ascii="Arial" w:eastAsia="Arial" w:hAnsi="Arial" w:cs="Arial"/>
      <w:b/>
      <w:bCs/>
      <w:color w:val="00008C"/>
      <w:kern w:val="0"/>
      <w:sz w:val="18"/>
      <w:szCs w:val="1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10697"/>
    <w:rPr>
      <w:rFonts w:eastAsiaTheme="majorEastAsia" w:cstheme="majorBidi"/>
      <w:i/>
      <w:iCs/>
      <w:color w:val="00006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16A09"/>
    <w:rPr>
      <w:rFonts w:eastAsiaTheme="majorEastAsia" w:cstheme="majorBidi"/>
      <w:color w:val="000068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16A09"/>
    <w:rPr>
      <w:rFonts w:eastAsiaTheme="majorEastAsia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16A09"/>
    <w:rPr>
      <w:rFonts w:eastAsiaTheme="majorEastAsia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16A09"/>
    <w:rPr>
      <w:rFonts w:eastAsiaTheme="majorEastAsia" w:cstheme="majorBidi"/>
      <w:color w:val="0000C3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16A09"/>
    <w:rPr>
      <w:rFonts w:eastAsiaTheme="majorEastAsia" w:cstheme="majorBidi"/>
      <w:i/>
      <w:iCs/>
      <w:color w:val="0000C3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1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09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eastAsia="Arial" w:hAnsi="Arial" w:cs="Arial"/>
      <w:color w:val="00008C"/>
      <w:kern w:val="0"/>
      <w:sz w:val="30"/>
      <w:szCs w:val="3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16A09"/>
    <w:rPr>
      <w:rFonts w:ascii="Arial" w:eastAsia="Arial" w:hAnsi="Arial" w:cs="Arial"/>
      <w:color w:val="00008C"/>
      <w:kern w:val="0"/>
      <w:sz w:val="30"/>
      <w:szCs w:val="30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010697"/>
    <w:pPr>
      <w:spacing w:before="160"/>
      <w:jc w:val="center"/>
    </w:pPr>
    <w:rPr>
      <w:i/>
      <w:iCs/>
      <w:color w:val="0000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697"/>
    <w:rPr>
      <w:i/>
      <w:iCs/>
      <w:color w:val="0000E8" w:themeColor="text1" w:themeTint="BF"/>
    </w:rPr>
  </w:style>
  <w:style w:type="paragraph" w:styleId="ListParagraph">
    <w:name w:val="List Paragraph"/>
    <w:basedOn w:val="Normal"/>
    <w:uiPriority w:val="34"/>
    <w:qFormat/>
    <w:rsid w:val="00010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10697"/>
    <w:rPr>
      <w:i/>
      <w:iCs/>
      <w:color w:val="00006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10697"/>
    <w:pPr>
      <w:pBdr>
        <w:top w:val="single" w:sz="4" w:space="10" w:color="000068" w:themeColor="accent1" w:themeShade="BF"/>
        <w:bottom w:val="single" w:sz="4" w:space="10" w:color="000068" w:themeColor="accent1" w:themeShade="BF"/>
      </w:pBdr>
      <w:spacing w:before="360" w:after="360"/>
      <w:ind w:left="864" w:right="864"/>
      <w:jc w:val="center"/>
    </w:pPr>
    <w:rPr>
      <w:i/>
      <w:iCs/>
      <w:color w:val="00006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697"/>
    <w:rPr>
      <w:i/>
      <w:iCs/>
      <w:color w:val="000068" w:themeColor="accent1" w:themeShade="BF"/>
    </w:rPr>
  </w:style>
  <w:style w:type="character" w:styleId="IntenseReference">
    <w:name w:val="Intense Reference"/>
    <w:basedOn w:val="DefaultParagraphFont"/>
    <w:uiPriority w:val="32"/>
    <w:rsid w:val="00010697"/>
    <w:rPr>
      <w:b/>
      <w:bCs/>
      <w:smallCaps/>
      <w:color w:val="00006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FE"/>
  </w:style>
  <w:style w:type="paragraph" w:styleId="Footer">
    <w:name w:val="footer"/>
    <w:basedOn w:val="Normal"/>
    <w:link w:val="FooterChar"/>
    <w:uiPriority w:val="99"/>
    <w:unhideWhenUsed/>
    <w:rsid w:val="006C6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0FE"/>
  </w:style>
  <w:style w:type="table" w:styleId="TableGrid">
    <w:name w:val="Table Grid"/>
    <w:aliases w:val="Elexon Table Grid"/>
    <w:basedOn w:val="TableNormal"/>
    <w:uiPriority w:val="39"/>
    <w:rsid w:val="006C60FE"/>
    <w:pPr>
      <w:spacing w:after="0" w:line="240" w:lineRule="auto"/>
    </w:pPr>
    <w:rPr>
      <w:kern w:val="0"/>
      <w:sz w:val="17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table" w:customStyle="1" w:styleId="ElexonBasicTable">
    <w:name w:val="Elexon Basic Table"/>
    <w:basedOn w:val="TableNormal"/>
    <w:uiPriority w:val="99"/>
    <w:rsid w:val="00040BAB"/>
    <w:pPr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CAC3C5"/>
        <w:bottom w:val="single" w:sz="4" w:space="0" w:color="CAC3C5"/>
        <w:insideH w:val="single" w:sz="4" w:space="0" w:color="CAC3C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B"/>
      </w:tcPr>
    </w:tblStylePr>
  </w:style>
  <w:style w:type="paragraph" w:styleId="List">
    <w:name w:val="List"/>
    <w:basedOn w:val="Heading3"/>
    <w:next w:val="List2"/>
    <w:link w:val="ListChar"/>
    <w:uiPriority w:val="99"/>
    <w:unhideWhenUsed/>
    <w:qFormat/>
    <w:rsid w:val="00E560DA"/>
    <w:pPr>
      <w:numPr>
        <w:numId w:val="19"/>
      </w:numPr>
      <w:pBdr>
        <w:top w:val="none" w:sz="0" w:space="0" w:color="auto"/>
      </w:pBdr>
      <w:spacing w:before="120" w:after="120" w:line="360" w:lineRule="auto"/>
      <w:ind w:right="56"/>
      <w:outlineLvl w:val="3"/>
    </w:pPr>
    <w:rPr>
      <w:rFonts w:eastAsiaTheme="minorHAnsi"/>
      <w:color w:val="auto"/>
      <w:sz w:val="20"/>
      <w:szCs w:val="20"/>
    </w:rPr>
  </w:style>
  <w:style w:type="paragraph" w:styleId="List2">
    <w:name w:val="List 2"/>
    <w:basedOn w:val="Normal"/>
    <w:uiPriority w:val="99"/>
    <w:unhideWhenUsed/>
    <w:qFormat/>
    <w:rsid w:val="00E560DA"/>
    <w:pPr>
      <w:numPr>
        <w:ilvl w:val="1"/>
        <w:numId w:val="19"/>
      </w:numPr>
      <w:suppressAutoHyphens/>
      <w:autoSpaceDE w:val="0"/>
      <w:autoSpaceDN w:val="0"/>
      <w:adjustRightInd w:val="0"/>
      <w:spacing w:after="120" w:line="360" w:lineRule="auto"/>
      <w:textAlignment w:val="center"/>
    </w:pPr>
    <w:rPr>
      <w:rFonts w:asciiTheme="majorHAnsi" w:hAnsiTheme="majorHAnsi" w:cs="Times New Roman"/>
      <w:kern w:val="0"/>
      <w:szCs w:val="18"/>
      <w14:ligatures w14:val="none"/>
    </w:rPr>
  </w:style>
  <w:style w:type="paragraph" w:styleId="List3">
    <w:name w:val="List 3"/>
    <w:basedOn w:val="Normal"/>
    <w:uiPriority w:val="99"/>
    <w:unhideWhenUsed/>
    <w:qFormat/>
    <w:rsid w:val="00E560DA"/>
    <w:pPr>
      <w:numPr>
        <w:ilvl w:val="2"/>
        <w:numId w:val="19"/>
      </w:numPr>
      <w:spacing w:after="120" w:line="360" w:lineRule="auto"/>
      <w:contextualSpacing/>
    </w:pPr>
    <w:rPr>
      <w:rFonts w:asciiTheme="majorHAnsi" w:hAnsiTheme="majorHAnsi" w:cs="Times New Roman"/>
      <w:kern w:val="0"/>
      <w:szCs w:val="18"/>
      <w14:ligatures w14:val="none"/>
    </w:rPr>
  </w:style>
  <w:style w:type="paragraph" w:styleId="ListNumber5">
    <w:name w:val="List Number 5"/>
    <w:uiPriority w:val="99"/>
    <w:unhideWhenUsed/>
    <w:qFormat/>
    <w:rsid w:val="00E560DA"/>
    <w:pPr>
      <w:numPr>
        <w:ilvl w:val="4"/>
        <w:numId w:val="2"/>
      </w:numPr>
      <w:spacing w:after="120" w:line="360" w:lineRule="auto"/>
      <w:contextualSpacing/>
    </w:pPr>
    <w:rPr>
      <w:kern w:val="0"/>
      <w:sz w:val="20"/>
      <w:szCs w:val="18"/>
      <w14:ligatures w14:val="none"/>
    </w:rPr>
  </w:style>
  <w:style w:type="paragraph" w:styleId="ListBullet">
    <w:name w:val="List Bullet"/>
    <w:basedOn w:val="Normal"/>
    <w:uiPriority w:val="99"/>
    <w:unhideWhenUsed/>
    <w:qFormat/>
    <w:rsid w:val="00E560DA"/>
    <w:pPr>
      <w:numPr>
        <w:numId w:val="3"/>
      </w:numPr>
      <w:spacing w:after="20" w:line="360" w:lineRule="auto"/>
      <w:ind w:right="56"/>
      <w:contextualSpacing/>
    </w:pPr>
    <w:rPr>
      <w:kern w:val="0"/>
      <w:szCs w:val="18"/>
      <w14:ligatures w14:val="none"/>
    </w:rPr>
  </w:style>
  <w:style w:type="paragraph" w:styleId="ListBullet2">
    <w:name w:val="List Bullet 2"/>
    <w:basedOn w:val="Normal"/>
    <w:uiPriority w:val="99"/>
    <w:unhideWhenUsed/>
    <w:qFormat/>
    <w:rsid w:val="00E560DA"/>
    <w:pPr>
      <w:numPr>
        <w:ilvl w:val="1"/>
        <w:numId w:val="3"/>
      </w:numPr>
      <w:spacing w:after="20" w:line="360" w:lineRule="auto"/>
      <w:contextualSpacing/>
    </w:pPr>
    <w:rPr>
      <w:kern w:val="0"/>
      <w:szCs w:val="18"/>
      <w14:ligatures w14:val="none"/>
    </w:rPr>
  </w:style>
  <w:style w:type="paragraph" w:styleId="ListBullet3">
    <w:name w:val="List Bullet 3"/>
    <w:basedOn w:val="Normal"/>
    <w:uiPriority w:val="99"/>
    <w:unhideWhenUsed/>
    <w:qFormat/>
    <w:rsid w:val="00E560DA"/>
    <w:pPr>
      <w:numPr>
        <w:ilvl w:val="2"/>
        <w:numId w:val="3"/>
      </w:numPr>
      <w:spacing w:after="20" w:line="360" w:lineRule="auto"/>
      <w:contextualSpacing/>
    </w:pPr>
    <w:rPr>
      <w:kern w:val="0"/>
      <w:szCs w:val="18"/>
      <w14:ligatures w14:val="none"/>
    </w:rPr>
  </w:style>
  <w:style w:type="paragraph" w:styleId="ListBullet4">
    <w:name w:val="List Bullet 4"/>
    <w:basedOn w:val="Normal"/>
    <w:uiPriority w:val="99"/>
    <w:unhideWhenUsed/>
    <w:qFormat/>
    <w:rsid w:val="00E560DA"/>
    <w:pPr>
      <w:numPr>
        <w:ilvl w:val="3"/>
        <w:numId w:val="3"/>
      </w:numPr>
      <w:tabs>
        <w:tab w:val="clear" w:pos="4536"/>
      </w:tabs>
      <w:spacing w:after="20" w:line="360" w:lineRule="auto"/>
      <w:contextualSpacing/>
    </w:pPr>
    <w:rPr>
      <w:kern w:val="0"/>
      <w:szCs w:val="18"/>
      <w14:ligatures w14:val="none"/>
    </w:rPr>
  </w:style>
  <w:style w:type="paragraph" w:styleId="List4">
    <w:name w:val="List 4"/>
    <w:basedOn w:val="List3"/>
    <w:uiPriority w:val="99"/>
    <w:unhideWhenUsed/>
    <w:qFormat/>
    <w:rsid w:val="00EE3DF9"/>
    <w:pPr>
      <w:numPr>
        <w:ilvl w:val="3"/>
      </w:numPr>
      <w:ind w:left="709" w:hanging="709"/>
    </w:pPr>
  </w:style>
  <w:style w:type="character" w:styleId="Strong">
    <w:name w:val="Strong"/>
    <w:aliases w:val="Blue Bold,Dark blue,Bold"/>
    <w:basedOn w:val="ElexonBodytextChar"/>
    <w:uiPriority w:val="22"/>
    <w:qFormat/>
    <w:rsid w:val="00663070"/>
    <w:rPr>
      <w:rFonts w:ascii="Arial" w:hAnsi="Arial"/>
      <w:b/>
      <w:bCs/>
      <w:color w:val="00008B" w:themeColor="text1"/>
      <w:kern w:val="0"/>
      <w:sz w:val="20"/>
      <w:szCs w:val="18"/>
      <w:lang w:val="en-US"/>
      <w14:ligatures w14:val="none"/>
    </w:rPr>
  </w:style>
  <w:style w:type="paragraph" w:customStyle="1" w:styleId="EMRSTableTextSmall">
    <w:name w:val="EMRS Table Text Small"/>
    <w:basedOn w:val="Normal"/>
    <w:rsid w:val="006C60FE"/>
    <w:pPr>
      <w:spacing w:after="0" w:line="240" w:lineRule="auto"/>
    </w:pPr>
    <w:rPr>
      <w:kern w:val="0"/>
      <w:sz w:val="17"/>
      <w14:ligatures w14:val="none"/>
    </w:rPr>
  </w:style>
  <w:style w:type="paragraph" w:customStyle="1" w:styleId="EMRSTableTextLarge">
    <w:name w:val="EMRS Table Text Large"/>
    <w:basedOn w:val="EMRSTableTextSmall"/>
    <w:rsid w:val="006C60FE"/>
    <w:rPr>
      <w:sz w:val="22"/>
    </w:rPr>
  </w:style>
  <w:style w:type="paragraph" w:customStyle="1" w:styleId="EMRSNumberedTableText">
    <w:name w:val="EMRS Numbered Table Text"/>
    <w:basedOn w:val="ElexonNumberedTableText"/>
    <w:rsid w:val="00E9098E"/>
    <w:rPr>
      <w:rFonts w:ascii="Arial" w:hAnsi="Arial"/>
    </w:rPr>
  </w:style>
  <w:style w:type="paragraph" w:customStyle="1" w:styleId="TOCHead">
    <w:name w:val="TOC Head"/>
    <w:basedOn w:val="Normal"/>
    <w:link w:val="TOCHeadChar"/>
    <w:rsid w:val="00216A09"/>
    <w:pPr>
      <w:pBdr>
        <w:top w:val="single" w:sz="18" w:space="2" w:color="00008B"/>
      </w:pBdr>
      <w:autoSpaceDE w:val="0"/>
      <w:autoSpaceDN w:val="0"/>
      <w:adjustRightInd w:val="0"/>
      <w:spacing w:before="260" w:after="480" w:line="480" w:lineRule="atLeast"/>
      <w:textAlignment w:val="center"/>
      <w:outlineLvl w:val="0"/>
    </w:pPr>
    <w:rPr>
      <w:rFonts w:ascii="Arial" w:eastAsia="Arial" w:hAnsi="Arial" w:cs="Arial"/>
      <w:b/>
      <w:bCs/>
      <w:color w:val="00008C"/>
      <w:kern w:val="0"/>
      <w:sz w:val="32"/>
      <w:szCs w:val="32"/>
      <w14:ligatures w14:val="none"/>
    </w:rPr>
  </w:style>
  <w:style w:type="character" w:customStyle="1" w:styleId="TOCHeadChar">
    <w:name w:val="TOC Head Char"/>
    <w:basedOn w:val="DefaultParagraphFont"/>
    <w:link w:val="TOCHead"/>
    <w:rsid w:val="00216A09"/>
    <w:rPr>
      <w:rFonts w:ascii="Arial" w:eastAsia="Arial" w:hAnsi="Arial" w:cs="Arial"/>
      <w:b/>
      <w:bCs/>
      <w:color w:val="00008C"/>
      <w:kern w:val="0"/>
      <w:sz w:val="32"/>
      <w:szCs w:val="32"/>
      <w14:ligatures w14:val="none"/>
    </w:rPr>
  </w:style>
  <w:style w:type="paragraph" w:customStyle="1" w:styleId="ElexonTableTextSmall">
    <w:name w:val="Elexon Table Text Small"/>
    <w:basedOn w:val="Normal"/>
    <w:qFormat/>
    <w:rsid w:val="00B451E1"/>
    <w:pPr>
      <w:spacing w:after="0" w:line="260" w:lineRule="atLeast"/>
    </w:pPr>
    <w:rPr>
      <w:kern w:val="0"/>
      <w14:ligatures w14:val="none"/>
    </w:rPr>
  </w:style>
  <w:style w:type="paragraph" w:customStyle="1" w:styleId="ElexonTableTextLarge">
    <w:name w:val="Elexon Table Text Large"/>
    <w:basedOn w:val="ElexonTableTextSmall"/>
    <w:qFormat/>
    <w:rsid w:val="00B451E1"/>
    <w:rPr>
      <w:b/>
    </w:rPr>
  </w:style>
  <w:style w:type="paragraph" w:customStyle="1" w:styleId="ElexonNumberedTableText">
    <w:name w:val="Elexon Numbered Table Text"/>
    <w:basedOn w:val="ElexonTableTextSmall"/>
    <w:qFormat/>
    <w:rsid w:val="00B451E1"/>
    <w:pPr>
      <w:numPr>
        <w:numId w:val="11"/>
      </w:numPr>
    </w:pPr>
    <w:rPr>
      <w:rFonts w:cstheme="minorHAnsi"/>
      <w:b/>
      <w:bCs/>
      <w:color w:val="000000"/>
      <w:lang w:val="en-US"/>
    </w:rPr>
  </w:style>
  <w:style w:type="table" w:customStyle="1" w:styleId="ElexonBasicTable2">
    <w:name w:val="Elexon Basic Table 2"/>
    <w:basedOn w:val="ElexonBasicTable"/>
    <w:uiPriority w:val="99"/>
    <w:rsid w:val="00545C0F"/>
    <w:tblPr/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C444C" w:themeFill="accent5"/>
      </w:tcPr>
    </w:tblStylePr>
  </w:style>
  <w:style w:type="table" w:customStyle="1" w:styleId="ElexonBasicTable3">
    <w:name w:val="Elexon Basic Table 3"/>
    <w:basedOn w:val="ElexonBasicTable"/>
    <w:uiPriority w:val="99"/>
    <w:rsid w:val="00545C0F"/>
    <w:tblPr/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51"/>
      </w:tcPr>
    </w:tblStylePr>
  </w:style>
  <w:style w:type="table" w:customStyle="1" w:styleId="ElexonBasicTable4">
    <w:name w:val="Elexon Basic Table 4"/>
    <w:basedOn w:val="ElexonBasicTable"/>
    <w:uiPriority w:val="99"/>
    <w:rsid w:val="00545C0F"/>
    <w:tblPr/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389CC"/>
      </w:tcPr>
    </w:tblStylePr>
  </w:style>
  <w:style w:type="paragraph" w:customStyle="1" w:styleId="Heading12">
    <w:name w:val="Heading 1.2"/>
    <w:basedOn w:val="Heading1"/>
    <w:next w:val="Heading10"/>
    <w:link w:val="Heading12Char"/>
    <w:qFormat/>
    <w:rsid w:val="00545C0F"/>
    <w:rPr>
      <w:color w:val="1C444C" w:themeColor="accent5"/>
    </w:rPr>
  </w:style>
  <w:style w:type="character" w:customStyle="1" w:styleId="Heading12Char">
    <w:name w:val="Heading 1.2 Char"/>
    <w:basedOn w:val="Heading1Char"/>
    <w:link w:val="Heading12"/>
    <w:rsid w:val="00545C0F"/>
    <w:rPr>
      <w:rFonts w:ascii="Arial" w:eastAsia="Arial" w:hAnsi="Arial" w:cs="Arial"/>
      <w:b/>
      <w:bCs/>
      <w:color w:val="1C444C" w:themeColor="accent5"/>
      <w:kern w:val="0"/>
      <w:sz w:val="44"/>
      <w:szCs w:val="32"/>
      <w14:ligatures w14:val="none"/>
    </w:rPr>
  </w:style>
  <w:style w:type="paragraph" w:customStyle="1" w:styleId="Heading13">
    <w:name w:val="Heading 1.3"/>
    <w:basedOn w:val="Heading12"/>
    <w:link w:val="Heading13Char"/>
    <w:qFormat/>
    <w:rsid w:val="0082087A"/>
    <w:rPr>
      <w:color w:val="00A351"/>
    </w:rPr>
  </w:style>
  <w:style w:type="character" w:customStyle="1" w:styleId="Heading13Char">
    <w:name w:val="Heading 1.3 Char"/>
    <w:basedOn w:val="Heading12Char"/>
    <w:link w:val="Heading13"/>
    <w:rsid w:val="0082087A"/>
    <w:rPr>
      <w:rFonts w:ascii="Arial" w:eastAsia="Arial" w:hAnsi="Arial" w:cs="Arial"/>
      <w:b/>
      <w:bCs/>
      <w:color w:val="00A351"/>
      <w:kern w:val="0"/>
      <w:sz w:val="44"/>
      <w:szCs w:val="32"/>
      <w14:ligatures w14:val="none"/>
    </w:rPr>
  </w:style>
  <w:style w:type="paragraph" w:customStyle="1" w:styleId="Heading14">
    <w:name w:val="Heading 1.4"/>
    <w:basedOn w:val="Heading13"/>
    <w:next w:val="Heading1"/>
    <w:link w:val="Heading14Char"/>
    <w:rsid w:val="00545C0F"/>
    <w:rPr>
      <w:color w:val="AF8B00"/>
    </w:rPr>
  </w:style>
  <w:style w:type="character" w:customStyle="1" w:styleId="Heading14Char">
    <w:name w:val="Heading 1.4 Char"/>
    <w:basedOn w:val="Heading13Char"/>
    <w:link w:val="Heading14"/>
    <w:rsid w:val="00545C0F"/>
    <w:rPr>
      <w:rFonts w:ascii="Arial" w:eastAsia="Arial" w:hAnsi="Arial" w:cs="Arial"/>
      <w:b/>
      <w:bCs/>
      <w:color w:val="AF8B00"/>
      <w:kern w:val="0"/>
      <w:sz w:val="48"/>
      <w:szCs w:val="32"/>
      <w14:ligatures w14:val="none"/>
    </w:rPr>
  </w:style>
  <w:style w:type="table" w:customStyle="1" w:styleId="ElexonBasicTable6">
    <w:name w:val="Elexon Basic Table 6"/>
    <w:basedOn w:val="ElexonBasicTable"/>
    <w:uiPriority w:val="99"/>
    <w:rsid w:val="00545C0F"/>
    <w:tblPr/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13326"/>
      </w:tcPr>
    </w:tblStylePr>
  </w:style>
  <w:style w:type="table" w:customStyle="1" w:styleId="ElexonBasicTable7">
    <w:name w:val="Elexon Basic Table 7"/>
    <w:basedOn w:val="ElexonBasicTable"/>
    <w:uiPriority w:val="99"/>
    <w:rsid w:val="00545C0F"/>
    <w:tblPr/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91CC2"/>
      </w:tcPr>
    </w:tblStylePr>
  </w:style>
  <w:style w:type="paragraph" w:customStyle="1" w:styleId="Heading15">
    <w:name w:val="Heading 1.5"/>
    <w:basedOn w:val="Heading14"/>
    <w:next w:val="Heading1"/>
    <w:link w:val="Heading15Char"/>
    <w:qFormat/>
    <w:rsid w:val="00545C0F"/>
    <w:rPr>
      <w:color w:val="5389CC"/>
    </w:rPr>
  </w:style>
  <w:style w:type="character" w:customStyle="1" w:styleId="Heading15Char">
    <w:name w:val="Heading 1.5 Char"/>
    <w:basedOn w:val="Heading14Char"/>
    <w:link w:val="Heading15"/>
    <w:rsid w:val="00545C0F"/>
    <w:rPr>
      <w:rFonts w:ascii="Arial" w:eastAsia="Arial" w:hAnsi="Arial" w:cs="Arial"/>
      <w:b/>
      <w:bCs/>
      <w:color w:val="5389CC"/>
      <w:kern w:val="0"/>
      <w:sz w:val="48"/>
      <w:szCs w:val="32"/>
      <w14:ligatures w14:val="none"/>
    </w:rPr>
  </w:style>
  <w:style w:type="paragraph" w:customStyle="1" w:styleId="Heading16">
    <w:name w:val="Heading 1.6"/>
    <w:basedOn w:val="Heading15"/>
    <w:link w:val="Heading16Char"/>
    <w:qFormat/>
    <w:rsid w:val="00545C0F"/>
    <w:rPr>
      <w:color w:val="E13326"/>
    </w:rPr>
  </w:style>
  <w:style w:type="character" w:customStyle="1" w:styleId="Heading16Char">
    <w:name w:val="Heading 1.6 Char"/>
    <w:basedOn w:val="Heading15Char"/>
    <w:link w:val="Heading16"/>
    <w:rsid w:val="00545C0F"/>
    <w:rPr>
      <w:rFonts w:ascii="Arial" w:eastAsia="Arial" w:hAnsi="Arial" w:cs="Arial"/>
      <w:b/>
      <w:bCs/>
      <w:color w:val="E13326"/>
      <w:kern w:val="0"/>
      <w:sz w:val="48"/>
      <w:szCs w:val="32"/>
      <w14:ligatures w14:val="none"/>
    </w:rPr>
  </w:style>
  <w:style w:type="paragraph" w:customStyle="1" w:styleId="Heading17">
    <w:name w:val="Heading 1.7"/>
    <w:basedOn w:val="Heading16"/>
    <w:link w:val="Heading17Char"/>
    <w:qFormat/>
    <w:rsid w:val="00545C0F"/>
    <w:rPr>
      <w:color w:val="691CC2"/>
    </w:rPr>
  </w:style>
  <w:style w:type="character" w:customStyle="1" w:styleId="Heading17Char">
    <w:name w:val="Heading 1.7 Char"/>
    <w:basedOn w:val="Heading16Char"/>
    <w:link w:val="Heading17"/>
    <w:rsid w:val="00545C0F"/>
    <w:rPr>
      <w:rFonts w:ascii="Arial" w:eastAsia="Arial" w:hAnsi="Arial" w:cs="Arial"/>
      <w:b/>
      <w:bCs/>
      <w:color w:val="691CC2"/>
      <w:kern w:val="0"/>
      <w:sz w:val="48"/>
      <w:szCs w:val="32"/>
      <w14:ligatures w14:val="none"/>
    </w:rPr>
  </w:style>
  <w:style w:type="paragraph" w:customStyle="1" w:styleId="Heading18">
    <w:name w:val="Heading 1.8"/>
    <w:basedOn w:val="Heading17"/>
    <w:link w:val="Heading18Char"/>
    <w:rsid w:val="00320E37"/>
    <w:pPr>
      <w:pBdr>
        <w:top w:val="single" w:sz="12" w:space="2" w:color="E8E5DF"/>
      </w:pBdr>
    </w:pPr>
    <w:rPr>
      <w:color w:val="A1907F"/>
      <w:sz w:val="40"/>
    </w:rPr>
  </w:style>
  <w:style w:type="character" w:customStyle="1" w:styleId="Heading18Char">
    <w:name w:val="Heading 1.8 Char"/>
    <w:basedOn w:val="Heading17Char"/>
    <w:link w:val="Heading18"/>
    <w:rsid w:val="00320E37"/>
    <w:rPr>
      <w:rFonts w:ascii="Arial" w:eastAsia="Arial" w:hAnsi="Arial" w:cs="Arial"/>
      <w:b/>
      <w:bCs/>
      <w:color w:val="A1907F"/>
      <w:kern w:val="0"/>
      <w:sz w:val="40"/>
      <w:szCs w:val="32"/>
      <w14:ligatures w14:val="none"/>
    </w:rPr>
  </w:style>
  <w:style w:type="table" w:styleId="TableGridLight">
    <w:name w:val="Grid Table Light"/>
    <w:basedOn w:val="TableNormal"/>
    <w:uiPriority w:val="40"/>
    <w:rsid w:val="00330EA3"/>
    <w:pPr>
      <w:spacing w:after="0" w:line="240" w:lineRule="auto"/>
    </w:pPr>
    <w:tblPr>
      <w:tblBorders>
        <w:right w:val="single" w:sz="6" w:space="0" w:color="D4CDC1"/>
        <w:insideV w:val="single" w:sz="6" w:space="0" w:color="D4CDC1"/>
      </w:tblBorders>
    </w:tblPr>
  </w:style>
  <w:style w:type="paragraph" w:customStyle="1" w:styleId="Heading10">
    <w:name w:val="Heading 10"/>
    <w:basedOn w:val="Heading12"/>
    <w:link w:val="Heading10Char"/>
    <w:rsid w:val="0082087A"/>
    <w:pPr>
      <w:framePr w:hSpace="180" w:wrap="around" w:vAnchor="text" w:hAnchor="margin" w:xAlign="right" w:y="464"/>
    </w:pPr>
    <w:rPr>
      <w:color w:val="A1907F"/>
      <w:szCs w:val="48"/>
    </w:rPr>
  </w:style>
  <w:style w:type="character" w:customStyle="1" w:styleId="Heading10Char">
    <w:name w:val="Heading 10 Char"/>
    <w:basedOn w:val="Heading18Char"/>
    <w:link w:val="Heading10"/>
    <w:rsid w:val="0082087A"/>
    <w:rPr>
      <w:rFonts w:ascii="Arial" w:eastAsia="Arial" w:hAnsi="Arial" w:cs="Arial"/>
      <w:b/>
      <w:bCs/>
      <w:color w:val="A1907F"/>
      <w:kern w:val="0"/>
      <w:sz w:val="44"/>
      <w:szCs w:val="48"/>
      <w14:ligatures w14:val="none"/>
    </w:rPr>
  </w:style>
  <w:style w:type="table" w:customStyle="1" w:styleId="ElexonBasicTable9">
    <w:name w:val="Elexon Basic Table 9"/>
    <w:basedOn w:val="ElexonBasicTable"/>
    <w:uiPriority w:val="99"/>
    <w:rsid w:val="00820AC1"/>
    <w:tblPr>
      <w:tblStyleRowBandSize w:val="1"/>
      <w:tblBorders>
        <w:top w:val="none" w:sz="0" w:space="0" w:color="auto"/>
        <w:bottom w:val="none" w:sz="0" w:space="0" w:color="auto"/>
        <w:insideH w:val="single" w:sz="8" w:space="0" w:color="D4CDC1"/>
      </w:tblBorders>
    </w:tblPr>
    <w:tblStylePr w:type="firstRow">
      <w:pPr>
        <w:jc w:val="left"/>
      </w:pPr>
      <w:rPr>
        <w:rFonts w:asciiTheme="minorHAnsi" w:hAnsiTheme="minorHAnsi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B"/>
      </w:tcPr>
    </w:tblStylePr>
    <w:tblStylePr w:type="band2Horz">
      <w:tblPr/>
      <w:tcPr>
        <w:shd w:val="clear" w:color="auto" w:fill="E5E5FF"/>
      </w:tcPr>
    </w:tblStylePr>
  </w:style>
  <w:style w:type="table" w:customStyle="1" w:styleId="ElexonTable">
    <w:name w:val="Elexon Table"/>
    <w:basedOn w:val="TableNormal"/>
    <w:uiPriority w:val="99"/>
    <w:rsid w:val="00040BA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dashSmallGap" w:sz="4" w:space="0" w:color="D4CDC1"/>
        <w:bottom w:val="dashSmallGap" w:sz="4" w:space="0" w:color="D4CDC1"/>
        <w:insideH w:val="dashSmallGap" w:sz="4" w:space="0" w:color="D4CDC1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shd w:val="clear" w:color="auto" w:fill="00008B" w:themeFill="text1"/>
      </w:tcPr>
    </w:tblStylePr>
    <w:tblStylePr w:type="band1Horz">
      <w:tblPr/>
      <w:tcPr>
        <w:shd w:val="clear" w:color="auto" w:fill="A0C4E5"/>
      </w:tcPr>
    </w:tblStylePr>
  </w:style>
  <w:style w:type="paragraph" w:customStyle="1" w:styleId="Infotext">
    <w:name w:val="Info text"/>
    <w:basedOn w:val="Heading18"/>
    <w:link w:val="InfotextChar"/>
    <w:qFormat/>
    <w:rsid w:val="00470B18"/>
    <w:pPr>
      <w:framePr w:hSpace="180" w:wrap="around" w:vAnchor="text" w:hAnchor="margin" w:y="464"/>
      <w:pBdr>
        <w:top w:val="none" w:sz="0" w:space="0" w:color="auto"/>
      </w:pBdr>
    </w:pPr>
    <w:rPr>
      <w:color w:val="00008B"/>
      <w:sz w:val="16"/>
      <w:szCs w:val="16"/>
    </w:rPr>
  </w:style>
  <w:style w:type="character" w:customStyle="1" w:styleId="InfotextChar">
    <w:name w:val="Info text Char"/>
    <w:basedOn w:val="Heading18Char"/>
    <w:link w:val="Infotext"/>
    <w:rsid w:val="00470B18"/>
    <w:rPr>
      <w:rFonts w:ascii="Arial" w:eastAsia="Arial" w:hAnsi="Arial" w:cs="Arial"/>
      <w:b/>
      <w:bCs/>
      <w:color w:val="00008B"/>
      <w:kern w:val="0"/>
      <w:sz w:val="16"/>
      <w:szCs w:val="16"/>
      <w14:ligatures w14:val="none"/>
    </w:rPr>
  </w:style>
  <w:style w:type="paragraph" w:styleId="List5">
    <w:name w:val="List 5"/>
    <w:basedOn w:val="Normal"/>
    <w:uiPriority w:val="99"/>
    <w:unhideWhenUsed/>
    <w:rsid w:val="00283726"/>
    <w:pPr>
      <w:ind w:left="1415" w:hanging="283"/>
      <w:contextualSpacing/>
    </w:pPr>
  </w:style>
  <w:style w:type="paragraph" w:customStyle="1" w:styleId="Listnewlevel">
    <w:name w:val="List new level"/>
    <w:basedOn w:val="List"/>
    <w:link w:val="ListnewlevelChar"/>
    <w:qFormat/>
    <w:rsid w:val="000D6FC8"/>
    <w:pPr>
      <w:numPr>
        <w:numId w:val="2"/>
      </w:numPr>
    </w:pPr>
  </w:style>
  <w:style w:type="character" w:customStyle="1" w:styleId="ListChar">
    <w:name w:val="List Char"/>
    <w:basedOn w:val="Heading3Char"/>
    <w:link w:val="List"/>
    <w:uiPriority w:val="99"/>
    <w:rsid w:val="00E560DA"/>
    <w:rPr>
      <w:rFonts w:ascii="Arial" w:eastAsia="Arial" w:hAnsi="Arial" w:cs="Arial"/>
      <w:b/>
      <w:bCs/>
      <w:color w:val="00008C"/>
      <w:kern w:val="0"/>
      <w:sz w:val="20"/>
      <w:szCs w:val="20"/>
      <w14:ligatures w14:val="none"/>
    </w:rPr>
  </w:style>
  <w:style w:type="character" w:customStyle="1" w:styleId="ListnewlevelChar">
    <w:name w:val="List new level Char"/>
    <w:basedOn w:val="ListChar"/>
    <w:link w:val="Listnewlevel"/>
    <w:rsid w:val="000D6FC8"/>
    <w:rPr>
      <w:rFonts w:ascii="Arial" w:eastAsia="Arial" w:hAnsi="Arial" w:cs="Arial"/>
      <w:b/>
      <w:bCs/>
      <w:color w:val="00008C"/>
      <w:kern w:val="0"/>
      <w:sz w:val="18"/>
      <w:szCs w:val="18"/>
      <w14:ligatures w14:val="none"/>
    </w:rPr>
  </w:style>
  <w:style w:type="paragraph" w:customStyle="1" w:styleId="Heading11">
    <w:name w:val="Heading 11"/>
    <w:basedOn w:val="Heading10"/>
    <w:link w:val="Heading11Char"/>
    <w:qFormat/>
    <w:rsid w:val="0082087A"/>
    <w:pPr>
      <w:framePr w:wrap="around" w:xAlign="left"/>
    </w:pPr>
    <w:rPr>
      <w:color w:val="auto"/>
      <w:szCs w:val="44"/>
    </w:rPr>
  </w:style>
  <w:style w:type="character" w:customStyle="1" w:styleId="Heading11Char">
    <w:name w:val="Heading 11 Char"/>
    <w:basedOn w:val="Heading10Char"/>
    <w:link w:val="Heading11"/>
    <w:rsid w:val="0082087A"/>
    <w:rPr>
      <w:rFonts w:ascii="Arial" w:eastAsia="Arial" w:hAnsi="Arial" w:cs="Arial"/>
      <w:b/>
      <w:bCs/>
      <w:color w:val="A1907F"/>
      <w:kern w:val="0"/>
      <w:sz w:val="44"/>
      <w:szCs w:val="44"/>
      <w14:ligatures w14:val="none"/>
    </w:rPr>
  </w:style>
  <w:style w:type="paragraph" w:customStyle="1" w:styleId="ElexonBodytext">
    <w:name w:val="Elexon Body text"/>
    <w:basedOn w:val="Normal"/>
    <w:link w:val="ElexonBodytextChar"/>
    <w:qFormat/>
    <w:rsid w:val="00D45597"/>
    <w:pPr>
      <w:tabs>
        <w:tab w:val="left" w:pos="3900"/>
      </w:tabs>
      <w:spacing w:after="120" w:line="360" w:lineRule="auto"/>
    </w:pPr>
    <w:rPr>
      <w:szCs w:val="18"/>
    </w:rPr>
  </w:style>
  <w:style w:type="character" w:customStyle="1" w:styleId="ElexonBodytextChar">
    <w:name w:val="Elexon Body text Char"/>
    <w:basedOn w:val="DefaultParagraphFont"/>
    <w:link w:val="ElexonBodytext"/>
    <w:rsid w:val="00D45597"/>
    <w:rPr>
      <w:sz w:val="20"/>
      <w:szCs w:val="18"/>
    </w:rPr>
  </w:style>
  <w:style w:type="paragraph" w:customStyle="1" w:styleId="Listlevel4">
    <w:name w:val="List level 4"/>
    <w:basedOn w:val="List"/>
    <w:link w:val="Listlevel4Char"/>
    <w:qFormat/>
    <w:rsid w:val="00E560DA"/>
    <w:pPr>
      <w:numPr>
        <w:numId w:val="20"/>
      </w:numPr>
      <w:ind w:left="907" w:right="57" w:hanging="227"/>
    </w:pPr>
    <w:rPr>
      <w:b w:val="0"/>
      <w:bCs w:val="0"/>
    </w:rPr>
  </w:style>
  <w:style w:type="character" w:customStyle="1" w:styleId="Listlevel4Char">
    <w:name w:val="List level 4 Char"/>
    <w:basedOn w:val="ListChar"/>
    <w:link w:val="Listlevel4"/>
    <w:rsid w:val="00E560DA"/>
    <w:rPr>
      <w:rFonts w:ascii="Arial" w:eastAsia="Arial" w:hAnsi="Arial" w:cs="Arial"/>
      <w:b w:val="0"/>
      <w:bCs w:val="0"/>
      <w:color w:val="00008C"/>
      <w:kern w:val="0"/>
      <w:sz w:val="20"/>
      <w:szCs w:val="20"/>
      <w14:ligatures w14:val="none"/>
    </w:rPr>
  </w:style>
  <w:style w:type="paragraph" w:customStyle="1" w:styleId="TextforSynopsis">
    <w:name w:val="Text for Synopsis"/>
    <w:basedOn w:val="Normal"/>
    <w:link w:val="TextforSynopsisChar"/>
    <w:qFormat/>
    <w:rsid w:val="00E560DA"/>
    <w:pPr>
      <w:framePr w:hSpace="180" w:wrap="around" w:vAnchor="text" w:hAnchor="margin" w:y="61"/>
      <w:spacing w:before="100" w:after="100" w:line="360" w:lineRule="auto"/>
      <w:ind w:left="284" w:right="567"/>
    </w:pPr>
    <w:rPr>
      <w:sz w:val="32"/>
      <w:szCs w:val="32"/>
    </w:rPr>
  </w:style>
  <w:style w:type="character" w:customStyle="1" w:styleId="TextforSynopsisChar">
    <w:name w:val="Text for Synopsis Char"/>
    <w:basedOn w:val="DefaultParagraphFont"/>
    <w:link w:val="TextforSynopsis"/>
    <w:rsid w:val="00E560DA"/>
    <w:rPr>
      <w:sz w:val="32"/>
      <w:szCs w:val="32"/>
    </w:rPr>
  </w:style>
  <w:style w:type="paragraph" w:customStyle="1" w:styleId="Synopsistitle">
    <w:name w:val="Synopsis title"/>
    <w:basedOn w:val="Normal"/>
    <w:link w:val="SynopsistitleChar"/>
    <w:qFormat/>
    <w:rsid w:val="00E560DA"/>
    <w:pPr>
      <w:framePr w:hSpace="180" w:wrap="around" w:vAnchor="text" w:hAnchor="margin" w:y="61"/>
      <w:spacing w:before="200" w:after="200" w:line="360" w:lineRule="auto"/>
      <w:ind w:left="284" w:right="567"/>
    </w:pPr>
    <w:rPr>
      <w:b/>
      <w:bCs/>
      <w:szCs w:val="18"/>
    </w:rPr>
  </w:style>
  <w:style w:type="character" w:customStyle="1" w:styleId="SynopsistitleChar">
    <w:name w:val="Synopsis title Char"/>
    <w:basedOn w:val="DefaultParagraphFont"/>
    <w:link w:val="Synopsistitle"/>
    <w:rsid w:val="00E560DA"/>
    <w:rPr>
      <w:b/>
      <w:bCs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5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E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E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21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xon.sharepoint.com/TemplateLibrary/General%20Portrait_May%202026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E3663C697E4B0AAC2D24FA7823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B806-5C1B-4D1A-8F1D-DED6715DDD11}"/>
      </w:docPartPr>
      <w:docPartBody>
        <w:p w:rsidR="00706DFE" w:rsidRDefault="00706DFE">
          <w:pPr>
            <w:pStyle w:val="26E3663C697E4B0AAC2D24FA78238DCC"/>
          </w:pPr>
          <w:r w:rsidRPr="005004C9">
            <w:t>Click to choose an item: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FE"/>
    <w:rsid w:val="00005DD1"/>
    <w:rsid w:val="00012060"/>
    <w:rsid w:val="00015A8A"/>
    <w:rsid w:val="000B6105"/>
    <w:rsid w:val="002109F8"/>
    <w:rsid w:val="003A7AA4"/>
    <w:rsid w:val="00706DFE"/>
    <w:rsid w:val="00841B53"/>
    <w:rsid w:val="00E61247"/>
    <w:rsid w:val="00FA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E3663C697E4B0AAC2D24FA78238DCC">
    <w:name w:val="26E3663C697E4B0AAC2D24FA78238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MRS colour">
      <a:dk1>
        <a:srgbClr val="00008B"/>
      </a:dk1>
      <a:lt1>
        <a:srgbClr val="FFFFFF"/>
      </a:lt1>
      <a:dk2>
        <a:srgbClr val="231F20"/>
      </a:dk2>
      <a:lt2>
        <a:srgbClr val="FFFFFF"/>
      </a:lt2>
      <a:accent1>
        <a:srgbClr val="00008B"/>
      </a:accent1>
      <a:accent2>
        <a:srgbClr val="FFD518"/>
      </a:accent2>
      <a:accent3>
        <a:srgbClr val="FF3F3F"/>
      </a:accent3>
      <a:accent4>
        <a:srgbClr val="A0C4E5"/>
      </a:accent4>
      <a:accent5>
        <a:srgbClr val="1C444C"/>
      </a:accent5>
      <a:accent6>
        <a:srgbClr val="F68B00"/>
      </a:accent6>
      <a:hlink>
        <a:srgbClr val="00008B"/>
      </a:hlink>
      <a:folHlink>
        <a:srgbClr val="000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01C2A53C4D445A51C75B41A49F876" ma:contentTypeVersion="28" ma:contentTypeDescription="Create a new document." ma:contentTypeScope="" ma:versionID="1778c5da5b24d32f648f1a4bc87c3587">
  <xsd:schema xmlns:xsd="http://www.w3.org/2001/XMLSchema" xmlns:xs="http://www.w3.org/2001/XMLSchema" xmlns:p="http://schemas.microsoft.com/office/2006/metadata/properties" xmlns:ns1="http://schemas.microsoft.com/sharepoint/v3" xmlns:ns2="07b38fa7-cbdc-4959-a5a2-a75151a6b6fc" xmlns:ns3="1c3c7a99-e544-4802-8c86-b1b8b870ed9e" targetNamespace="http://schemas.microsoft.com/office/2006/metadata/properties" ma:root="true" ma:fieldsID="527378e946d3701fb9f437daab380852" ns1:_="" ns2:_="" ns3:_="">
    <xsd:import namespace="http://schemas.microsoft.com/sharepoint/v3"/>
    <xsd:import namespace="07b38fa7-cbdc-4959-a5a2-a75151a6b6fc"/>
    <xsd:import namespace="1c3c7a99-e544-4802-8c86-b1b8b870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Stage" minOccurs="0"/>
                <xsd:element ref="ns2:TemplateType" minOccurs="0"/>
                <xsd:element ref="ns2:Submitted" minOccurs="0"/>
                <xsd:element ref="ns2:Draftedby" minOccurs="0"/>
                <xsd:element ref="ns2:Reviewedby" minOccurs="0"/>
                <xsd:element ref="ns2:MediaServiceBillingMetadata" minOccurs="0"/>
                <xsd:element ref="ns2:_Flow_SignoffStatus" minOccurs="0"/>
                <xsd:element ref="ns2:Status" minOccurs="0"/>
                <xsd:element ref="ns2:PrioritySco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8fa7-cbdc-4959-a5a2-a75151a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ac460-1b41-4d49-ae05-51d014f5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ge" ma:index="24" nillable="true" ma:displayName="Stage" ma:description="Progression Stage within the DIP change process" ma:format="Dropdown" ma:internalName="Stage">
      <xsd:simpleType>
        <xsd:restriction base="dms:Choice">
          <xsd:enumeration value="1. Submission"/>
          <xsd:enumeration value="2. Initial Assessment"/>
          <xsd:enumeration value="3. Further Assessment"/>
          <xsd:enumeration value="4. Final Assessment"/>
          <xsd:enumeration value="5. Implementation"/>
        </xsd:restriction>
      </xsd:simpleType>
    </xsd:element>
    <xsd:element name="TemplateType" ma:index="25" nillable="true" ma:displayName="Template Type" ma:description="Template type" ma:format="Dropdown" ma:internalName="TemplateType">
      <xsd:simpleType>
        <xsd:restriction base="dms:Choice">
          <xsd:enumeration value="Report"/>
          <xsd:enumeration value="Workgroup Documents"/>
          <xsd:enumeration value="Decision Slides"/>
          <xsd:enumeration value="Impact Assessment"/>
        </xsd:restriction>
      </xsd:simpleType>
    </xsd:element>
    <xsd:element name="Submitted" ma:index="26" nillable="true" ma:displayName="Submitted" ma:description="Date submitted" ma:format="DateOnly" ma:internalName="Submitted">
      <xsd:simpleType>
        <xsd:restriction base="dms:DateTime"/>
      </xsd:simpleType>
    </xsd:element>
    <xsd:element name="Draftedby" ma:index="27" nillable="true" ma:displayName="Drafted by" ma:format="Dropdown" ma:list="UserInfo" ma:SharePointGroup="0" ma:internalName="Draf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by" ma:index="28" nillable="true" ma:displayName="Reviewed by" ma:format="Dropdown" ma:list="UserInfo" ma:SharePointGroup="0" ma:internalName="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  <xsd:element name="Status" ma:index="31" nillable="true" ma:displayName="Status" ma:format="Dropdown" ma:internalName="Status">
      <xsd:simpleType>
        <xsd:restriction base="dms:Choice">
          <xsd:enumeration value="Active"/>
          <xsd:enumeration value="Closed"/>
        </xsd:restriction>
      </xsd:simpleType>
    </xsd:element>
    <xsd:element name="PriorityScore" ma:index="32" nillable="true" ma:displayName="Priority Score" ma:format="Dropdown" ma:internalName="PriorityScore">
      <xsd:simpleType>
        <xsd:restriction base="dms:Choice">
          <xsd:enumeration value="Very Low / Negative impact or high risk / major effort required"/>
          <xsd:enumeration value="Low benefit or high complexity"/>
          <xsd:enumeration value="Moderate benefit / manageable effort"/>
          <xsd:enumeration value="Strong benefit / relatively low effort"/>
          <xsd:enumeration value="Very High benefit / minimal effort / strategically criti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c7a99-e544-4802-8c86-b1b8b870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2a5f1d4-2cd7-46ac-a971-4e27e8ee5b6b}" ma:internalName="TaxCatchAll" ma:showField="CatchAllData" ma:web="1c3c7a99-e544-4802-8c86-b1b8b870e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7b38fa7-cbdc-4959-a5a2-a75151a6b6fc" xsi:nil="true"/>
    <_ip_UnifiedCompliancePolicyUIAction xmlns="http://schemas.microsoft.com/sharepoint/v3" xsi:nil="true"/>
    <Submitted xmlns="07b38fa7-cbdc-4959-a5a2-a75151a6b6fc" xsi:nil="true"/>
    <Draftedby xmlns="07b38fa7-cbdc-4959-a5a2-a75151a6b6fc">
      <UserInfo>
        <DisplayName/>
        <AccountId xsi:nil="true"/>
        <AccountType/>
      </UserInfo>
    </Draftedby>
    <Status xmlns="07b38fa7-cbdc-4959-a5a2-a75151a6b6fc" xsi:nil="true"/>
    <Reviewedby xmlns="07b38fa7-cbdc-4959-a5a2-a75151a6b6fc">
      <UserInfo>
        <DisplayName/>
        <AccountId xsi:nil="true"/>
        <AccountType/>
      </UserInfo>
    </Reviewedby>
    <Stage xmlns="07b38fa7-cbdc-4959-a5a2-a75151a6b6fc" xsi:nil="true"/>
    <_ip_UnifiedCompliancePolicyProperties xmlns="http://schemas.microsoft.com/sharepoint/v3" xsi:nil="true"/>
    <TemplateType xmlns="07b38fa7-cbdc-4959-a5a2-a75151a6b6fc" xsi:nil="true"/>
    <PriorityScore xmlns="07b38fa7-cbdc-4959-a5a2-a75151a6b6fc" xsi:nil="true"/>
    <lcf76f155ced4ddcb4097134ff3c332f xmlns="07b38fa7-cbdc-4959-a5a2-a75151a6b6fc">
      <Terms xmlns="http://schemas.microsoft.com/office/infopath/2007/PartnerControls"/>
    </lcf76f155ced4ddcb4097134ff3c332f>
    <TaxCatchAll xmlns="1c3c7a99-e544-4802-8c86-b1b8b870ed9e" xsi:nil="true"/>
  </documentManagement>
</p:properties>
</file>

<file path=customXml/itemProps1.xml><?xml version="1.0" encoding="utf-8"?>
<ds:datastoreItem xmlns:ds="http://schemas.openxmlformats.org/officeDocument/2006/customXml" ds:itemID="{CE0266C2-BB2F-4CD4-8F5E-30D3CB81E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809F7-D15D-4D93-93FC-3365C0A7F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b38fa7-cbdc-4959-a5a2-a75151a6b6fc"/>
    <ds:schemaRef ds:uri="1c3c7a99-e544-4802-8c86-b1b8b870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A434C-28EA-4019-9C07-C5B82B1D6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2D98A-817E-4627-9E96-5F23DFE5B95B}">
  <ds:schemaRefs>
    <ds:schemaRef ds:uri="http://schemas.microsoft.com/office/2006/metadata/properties"/>
    <ds:schemaRef ds:uri="http://schemas.microsoft.com/office/infopath/2007/PartnerControls"/>
    <ds:schemaRef ds:uri="07b38fa7-cbdc-4959-a5a2-a75151a6b6fc"/>
    <ds:schemaRef ds:uri="http://schemas.microsoft.com/sharepoint/v3"/>
    <ds:schemaRef ds:uri="1c3c7a99-e544-4802-8c86-b1b8b870ed9e"/>
  </ds:schemaRefs>
</ds:datastoreItem>
</file>

<file path=docMetadata/LabelInfo.xml><?xml version="1.0" encoding="utf-8"?>
<clbl:labelList xmlns:clbl="http://schemas.microsoft.com/office/2020/mipLabelMetadata">
  <clbl:label id="{5c7e30fc-0d1a-42ec-a047-a6153d299573}" enabled="1" method="Standard" siteId="{1a235385-5d29-40e1-96fd-bc5ec27063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General%20Portrait_May%202026</Template>
  <TotalTime>0</TotalTime>
  <Pages>4</Pages>
  <Words>587</Words>
  <Characters>3020</Characters>
  <Application>Microsoft Office Word</Application>
  <DocSecurity>0</DocSecurity>
  <Lines>86</Lines>
  <Paragraphs>53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Tazwarul Islam</dc:creator>
  <cp:keywords/>
  <dc:description/>
  <cp:lastModifiedBy>Sean Dryden-Woods</cp:lastModifiedBy>
  <cp:revision>162</cp:revision>
  <dcterms:created xsi:type="dcterms:W3CDTF">2026-06-02T23:37:00Z</dcterms:created>
  <dcterms:modified xsi:type="dcterms:W3CDTF">2026-06-24T15:37:00Z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cb33468c-0b14-4be0-abba-19fbac96daf3</vt:lpwstr>
  </property>
  <property fmtid="{D5CDD505-2E9C-101B-9397-08002B2CF9AE}" pid="3" name="ContentTypeId">
    <vt:lpwstr>0x01010099301C2A53C4D445A51C75B41A49F876</vt:lpwstr>
  </property>
  <property fmtid="{D5CDD505-2E9C-101B-9397-08002B2CF9AE}" pid="4" name="MediaServiceImageTags">
    <vt:lpwstr/>
  </property>
</Properties>
</file>